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CA7C34" w:rsidRPr="003D380E" w:rsidP="00CA7C34" w14:paraId="192DAEA2" w14:textId="07D717B1">
      <w:pPr>
        <w:rPr>
          <w:rFonts w:ascii="Calibri" w:hAnsi="Calibri" w:cs="Calibri"/>
          <w:bCs/>
          <w:i/>
          <w:lang w:val="en-GB"/>
        </w:rPr>
      </w:pPr>
      <w:bookmarkStart w:id="0" w:name="_Hlk216167472"/>
      <w:r w:rsidRPr="003D380E">
        <w:rPr>
          <w:rFonts w:ascii="Calibri" w:hAnsi="Calibri" w:cs="Calibri"/>
          <w:lang w:val="en-GB"/>
        </w:rPr>
        <w:t xml:space="preserve">N.B. The English text is an unofficial translation. </w:t>
      </w:r>
    </w:p>
    <w:p w:rsidR="00CA7C34" w:rsidRPr="003D380E" w:rsidP="00CA7C34" w14:paraId="08914E87" w14:textId="649F1D81">
      <w:pPr>
        <w:rPr>
          <w:rFonts w:ascii="Calibri" w:hAnsi="Calibri" w:cs="Calibri"/>
          <w:lang w:val="en-GB"/>
        </w:rPr>
      </w:pPr>
    </w:p>
    <w:p w:rsidR="00201CC0" w:rsidRPr="003D380E" w:rsidP="000E717E" w14:paraId="094BAD1B" w14:textId="4B656D0F">
      <w:pPr>
        <w:keepNext/>
        <w:ind w:left="3912"/>
        <w:outlineLvl w:val="0"/>
        <w:rPr>
          <w:rFonts w:ascii="Calibri" w:hAnsi="Calibri" w:eastAsiaTheme="majorEastAsia" w:cs="Calibri"/>
          <w:b/>
        </w:rPr>
      </w:pPr>
      <w:r w:rsidRPr="003D380E" w:rsidR="00E36265">
        <w:rPr>
          <w:rFonts w:ascii="Calibri" w:hAnsi="Calibri" w:eastAsiaTheme="majorEastAsia" w:cs="Calibri"/>
          <w:b/>
        </w:rPr>
        <w:t>Protokoll fört vid extra bolagsstämma i Nordrest Holding AB, org. nr 556943-6560, den 19 december 2025 kl. 10.00 CET på Setterwalls Advokatbyrå i Stockholm, Sturegatan 10, 114 36 Stockholm</w:t>
      </w:r>
    </w:p>
    <w:p w:rsidR="004B3D0F" w:rsidRPr="003D380E" w:rsidP="004B3D0F" w14:paraId="26D7F1DE" w14:textId="53EE4306">
      <w:pPr>
        <w:keepNext/>
        <w:ind w:left="3912"/>
        <w:outlineLvl w:val="0"/>
        <w:rPr>
          <w:rFonts w:ascii="Calibri" w:hAnsi="Calibri" w:eastAsiaTheme="majorEastAsia" w:cs="Calibri"/>
          <w:b/>
          <w:i/>
          <w:iCs/>
          <w:lang w:val="en-GB"/>
        </w:rPr>
      </w:pPr>
      <w:r w:rsidRPr="003D380E">
        <w:rPr>
          <w:rFonts w:ascii="Calibri" w:hAnsi="Calibri" w:eastAsiaTheme="majorEastAsia" w:cs="Calibri"/>
          <w:b/>
          <w:i/>
          <w:iCs/>
          <w:lang w:val="en-GB"/>
        </w:rPr>
        <w:t>Minutes of the extraordinary general meeting of Nordrest Holding AB, reg. no. 556943-6560, held on 19 December 2025 at 10.00 CET at Setterwalls Advokatbyrå in Stockholm, Sturegatan 10, 114 36 Stockholm</w:t>
      </w:r>
    </w:p>
    <w:p w:rsidR="004B3D0F" w:rsidRPr="003D380E" w:rsidP="000E717E" w14:paraId="55586862" w14:textId="77777777">
      <w:pPr>
        <w:keepNext/>
        <w:ind w:left="3912"/>
        <w:outlineLvl w:val="0"/>
        <w:rPr>
          <w:rFonts w:ascii="Calibri" w:hAnsi="Calibri" w:cs="Calibri"/>
          <w:lang w:val="en-GB"/>
        </w:rPr>
      </w:pPr>
    </w:p>
    <w:p w:rsidR="00201CC0" w:rsidRPr="003D380E" w:rsidP="00201CC0" w14:paraId="373C8B8C" w14:textId="471B115C">
      <w:pPr>
        <w:keepNext/>
        <w:numPr>
          <w:ilvl w:val="0"/>
          <w:numId w:val="8"/>
        </w:numPr>
        <w:outlineLvl w:val="0"/>
        <w:rPr>
          <w:rFonts w:ascii="Calibri" w:hAnsi="Calibri" w:eastAsiaTheme="majorEastAsia" w:cs="Calibri"/>
          <w:b/>
        </w:rPr>
      </w:pPr>
      <w:r w:rsidRPr="003D380E" w:rsidR="00890C6C">
        <w:rPr>
          <w:rFonts w:ascii="Calibri" w:hAnsi="Calibri" w:eastAsiaTheme="majorEastAsia" w:cs="Calibri"/>
          <w:b/>
        </w:rPr>
        <w:t>Stämmans öppnande och val av ordförande på stämman</w:t>
      </w:r>
    </w:p>
    <w:p w:rsidR="00E92977" w:rsidRPr="003D380E" w:rsidP="00E92977" w14:paraId="3CB23220" w14:textId="37DD259D">
      <w:pPr>
        <w:pStyle w:val="Nr-Rubrik1"/>
        <w:numPr>
          <w:ilvl w:val="0"/>
          <w:numId w:val="0"/>
        </w:numPr>
        <w:ind w:left="907"/>
        <w:rPr>
          <w:rFonts w:ascii="Calibri" w:hAnsi="Calibri" w:cs="Calibri"/>
          <w:i/>
          <w:iCs/>
          <w:szCs w:val="21"/>
          <w:lang w:val="en-GB"/>
        </w:rPr>
      </w:pPr>
      <w:r w:rsidRPr="003D380E" w:rsidR="00890C6C">
        <w:rPr>
          <w:rFonts w:ascii="Calibri" w:hAnsi="Calibri" w:cs="Calibri"/>
          <w:bCs/>
          <w:i/>
          <w:iCs/>
          <w:szCs w:val="21"/>
          <w:lang w:val="en-GB"/>
        </w:rPr>
        <w:t>Opening of the meeting and election of chairman of the meeting</w:t>
      </w:r>
    </w:p>
    <w:p w:rsidR="00201CC0" w:rsidRPr="003D380E" w:rsidP="00F8107D" w14:paraId="28C2502E" w14:textId="3A4B3800">
      <w:pPr>
        <w:ind w:left="907"/>
        <w:rPr>
          <w:rFonts w:ascii="Calibri" w:hAnsi="Calibri" w:cs="Calibri"/>
          <w:lang w:val="en-GB"/>
        </w:rPr>
      </w:pPr>
      <w:r w:rsidRPr="0076462C" w:rsidR="00F8107D">
        <w:rPr>
          <w:rFonts w:ascii="Calibri" w:hAnsi="Calibri" w:cs="Calibri"/>
        </w:rPr>
        <w:t xml:space="preserve">Stämman öppnades av styrelsens ordförande, Anders Ehrling. </w:t>
      </w:r>
      <w:r w:rsidRPr="003D380E" w:rsidR="00702B47">
        <w:rPr>
          <w:rFonts w:ascii="Calibri" w:hAnsi="Calibri" w:cs="Calibri"/>
          <w:lang w:val="en-GB"/>
        </w:rPr>
        <w:t>Simon Lassa valdes till ordförande vid stämman.</w:t>
      </w:r>
    </w:p>
    <w:p w:rsidR="00E92977" w:rsidRPr="003D380E" w:rsidP="00F8107D" w14:paraId="7EF989B2" w14:textId="3FAA1CC4">
      <w:pPr>
        <w:ind w:left="907"/>
        <w:rPr>
          <w:rFonts w:ascii="Calibri" w:hAnsi="Calibri" w:cs="Calibri"/>
          <w:i/>
          <w:iCs/>
          <w:lang w:val="en-GB"/>
        </w:rPr>
      </w:pPr>
      <w:r w:rsidRPr="003D380E" w:rsidR="00890C6C">
        <w:rPr>
          <w:rFonts w:ascii="Calibri" w:hAnsi="Calibri" w:cs="Calibri"/>
          <w:i/>
          <w:iCs/>
          <w:lang w:val="en-GB"/>
        </w:rPr>
        <w:t>The meeting was opened by the chairman of the board, Anders Ehrling. Simon Lassa was elected chair of the meeting.</w:t>
      </w:r>
    </w:p>
    <w:p w:rsidR="00CA7C34" w:rsidRPr="003D380E" w:rsidP="00CA7C34" w14:paraId="4BDA3260" w14:textId="4948F13A">
      <w:pPr>
        <w:pStyle w:val="NormalIndent"/>
        <w:rPr>
          <w:rFonts w:ascii="Calibri" w:hAnsi="Calibri" w:cs="Calibri"/>
          <w:lang w:val="en-GB"/>
        </w:rPr>
      </w:pPr>
      <w:r w:rsidRPr="003D380E">
        <w:rPr>
          <w:rFonts w:ascii="Calibri" w:hAnsi="Calibri" w:cs="Calibri"/>
          <w:lang w:val="en-GB"/>
        </w:rPr>
        <w:t>Det uppdrogs åt Alice Witting Isaksson, Setterwalls Advokatbyrå, att föra protokoll vid stämman.</w:t>
      </w:r>
    </w:p>
    <w:p w:rsidR="00CA7C34" w:rsidRPr="003D380E" w:rsidP="00CA7C34" w14:paraId="14C09100" w14:textId="44EAEC46">
      <w:pPr>
        <w:pStyle w:val="NormalIndent"/>
        <w:rPr>
          <w:rFonts w:ascii="Calibri" w:hAnsi="Calibri" w:cs="Calibri"/>
          <w:i/>
          <w:lang w:val="en-GB"/>
        </w:rPr>
      </w:pPr>
      <w:r w:rsidRPr="003D380E">
        <w:rPr>
          <w:rFonts w:ascii="Calibri" w:hAnsi="Calibri" w:cs="Calibri"/>
          <w:i/>
          <w:lang w:val="en-GB"/>
        </w:rPr>
        <w:t>Alice Witting Isaksson, Setterwalls Advokatbyrå, was appointed to keep the minutes of the meeting.</w:t>
      </w:r>
    </w:p>
    <w:p w:rsidR="00201CC0" w:rsidRPr="003D380E" w:rsidP="00201CC0" w14:paraId="13B629AF" w14:textId="77777777">
      <w:pPr>
        <w:keepNext/>
        <w:numPr>
          <w:ilvl w:val="0"/>
          <w:numId w:val="8"/>
        </w:numPr>
        <w:outlineLvl w:val="0"/>
        <w:rPr>
          <w:rFonts w:ascii="Calibri" w:hAnsi="Calibri" w:eastAsiaTheme="majorEastAsia" w:cs="Calibri"/>
          <w:b/>
        </w:rPr>
      </w:pPr>
      <w:bookmarkStart w:id="1" w:name="_Ref114574056"/>
      <w:r w:rsidRPr="003D380E">
        <w:rPr>
          <w:rFonts w:ascii="Calibri" w:hAnsi="Calibri" w:eastAsiaTheme="majorEastAsia" w:cs="Calibri"/>
          <w:b/>
        </w:rPr>
        <w:t>Upprättande och godkännande av röstlängd</w:t>
      </w:r>
      <w:bookmarkEnd w:id="1"/>
      <w:r w:rsidRPr="003D380E">
        <w:rPr>
          <w:rFonts w:ascii="Calibri" w:hAnsi="Calibri" w:eastAsiaTheme="majorEastAsia" w:cs="Calibri"/>
          <w:b/>
        </w:rPr>
        <w:t xml:space="preserve"> </w:t>
      </w:r>
    </w:p>
    <w:p w:rsidR="00677D3B" w:rsidRPr="003D380E" w:rsidP="00677D3B" w14:paraId="6693B763" w14:textId="71026FCC">
      <w:pPr>
        <w:keepNext/>
        <w:ind w:left="907"/>
        <w:outlineLvl w:val="0"/>
        <w:rPr>
          <w:rFonts w:ascii="Calibri" w:hAnsi="Calibri" w:eastAsiaTheme="majorEastAsia" w:cs="Calibri"/>
          <w:b/>
          <w:i/>
          <w:iCs/>
          <w:lang w:val="en-GB"/>
        </w:rPr>
      </w:pPr>
      <w:r w:rsidRPr="003D380E">
        <w:rPr>
          <w:rFonts w:ascii="Calibri" w:hAnsi="Calibri" w:eastAsiaTheme="majorEastAsia" w:cs="Calibri"/>
          <w:b/>
          <w:i/>
          <w:iCs/>
          <w:lang w:val="en-GB"/>
        </w:rPr>
        <w:t>Preparation and approval of voting list</w:t>
      </w:r>
    </w:p>
    <w:p w:rsidR="00B911B5" w:rsidRPr="003D380E" w:rsidP="00B911B5" w14:paraId="18F2D288" w14:textId="438D3CDA">
      <w:pPr>
        <w:ind w:left="907"/>
        <w:rPr>
          <w:rFonts w:ascii="Calibri" w:hAnsi="Calibri" w:cs="Calibri"/>
        </w:rPr>
      </w:pPr>
      <w:bookmarkStart w:id="2" w:name="_Ref114574125"/>
      <w:r w:rsidRPr="003D380E">
        <w:rPr>
          <w:rFonts w:ascii="Calibri" w:hAnsi="Calibri" w:cs="Calibri"/>
        </w:rPr>
        <w:t xml:space="preserve">Beslutade att godkänna bilagd förteckning, </w:t>
      </w:r>
      <w:r w:rsidRPr="003D380E" w:rsidR="00F8107D">
        <w:rPr>
          <w:rFonts w:ascii="Calibri" w:hAnsi="Calibri" w:cs="Calibri"/>
          <w:b/>
          <w:bCs/>
        </w:rPr>
        <w:t>Bilaga 2</w:t>
      </w:r>
      <w:r w:rsidRPr="003D380E">
        <w:rPr>
          <w:rFonts w:ascii="Calibri" w:hAnsi="Calibri" w:cs="Calibri"/>
        </w:rPr>
        <w:t>, att gälla som röstlängd vid stämman.</w:t>
      </w:r>
    </w:p>
    <w:p w:rsidR="00F8107D" w:rsidRPr="003D380E" w:rsidP="00F8107D" w14:paraId="073A4FC8" w14:textId="76894BCD">
      <w:pPr>
        <w:ind w:left="907"/>
        <w:rPr>
          <w:rFonts w:ascii="Calibri" w:hAnsi="Calibri" w:cs="Calibri"/>
          <w:i/>
          <w:iCs/>
          <w:lang w:val="en-GB"/>
        </w:rPr>
      </w:pPr>
      <w:r w:rsidRPr="003D380E">
        <w:rPr>
          <w:rFonts w:ascii="Calibri" w:hAnsi="Calibri" w:cs="Calibri"/>
          <w:i/>
          <w:iCs/>
          <w:lang w:val="en-GB"/>
        </w:rPr>
        <w:t xml:space="preserve">It was resolved to approve the attached list, </w:t>
      </w:r>
      <w:r w:rsidRPr="003D380E">
        <w:rPr>
          <w:rFonts w:ascii="Calibri" w:hAnsi="Calibri" w:cs="Calibri"/>
          <w:b/>
          <w:bCs/>
          <w:i/>
          <w:iCs/>
          <w:lang w:val="en-GB"/>
        </w:rPr>
        <w:t>Appendix 2</w:t>
      </w:r>
      <w:r w:rsidRPr="003D380E">
        <w:rPr>
          <w:rFonts w:ascii="Calibri" w:hAnsi="Calibri" w:cs="Calibri"/>
          <w:i/>
          <w:iCs/>
          <w:lang w:val="en-GB"/>
        </w:rPr>
        <w:t xml:space="preserve">, as the register of voters of the meeting. </w:t>
      </w:r>
    </w:p>
    <w:p w:rsidR="00B911B5" w:rsidRPr="003D380E" w:rsidP="00B911B5" w14:paraId="36836AF2" w14:textId="34C0EC8C">
      <w:pPr>
        <w:ind w:left="907"/>
        <w:rPr>
          <w:rFonts w:ascii="Calibri" w:hAnsi="Calibri" w:cs="Calibri"/>
        </w:rPr>
      </w:pPr>
      <w:r w:rsidRPr="003D380E">
        <w:rPr>
          <w:rFonts w:ascii="Calibri" w:hAnsi="Calibri" w:cs="Calibri"/>
        </w:rPr>
        <w:t>Det noterades att det finns 12 725 926 aktier i Bolaget och inga aktier innehas av Bolaget självt. Av 12 725 926 aktier som får företrädas på stämman var 2 691 780 aktier företrädda på stämman, motsvarande cirka 21,15 procent av samtliga aktier och röster i Bolaget som får företrädas.</w:t>
      </w:r>
    </w:p>
    <w:p w:rsidR="00B911B5" w:rsidRPr="003D380E" w:rsidP="00B911B5" w14:paraId="2EED7EB8" w14:textId="6AD566BB">
      <w:pPr>
        <w:ind w:left="907"/>
        <w:rPr>
          <w:rFonts w:ascii="Calibri" w:hAnsi="Calibri" w:cs="Calibri"/>
          <w:i/>
          <w:iCs/>
          <w:lang w:val="en-GB"/>
        </w:rPr>
      </w:pPr>
      <w:r w:rsidRPr="003D380E">
        <w:rPr>
          <w:rFonts w:ascii="Calibri" w:hAnsi="Calibri" w:cs="Calibri"/>
          <w:i/>
          <w:iCs/>
          <w:lang w:val="en-GB"/>
        </w:rPr>
        <w:t>It was recorded that there are 12,725,926 outstanding shares in the Company and no shares are held by the Company itself. It was further recorded that 2,691,780 shares, out of 12,725,926 shares that may be represented at the meeting, were represented at the meeting, representing approximately 21.15 percent of all outstanding shares and votes that may be represented.</w:t>
      </w:r>
    </w:p>
    <w:p w:rsidR="00201CC0" w:rsidRPr="003D380E" w:rsidP="00201CC0" w14:paraId="43C32DA7" w14:textId="13ABB614">
      <w:pPr>
        <w:keepNext/>
        <w:numPr>
          <w:ilvl w:val="0"/>
          <w:numId w:val="8"/>
        </w:numPr>
        <w:outlineLvl w:val="0"/>
        <w:rPr>
          <w:rFonts w:ascii="Calibri" w:hAnsi="Calibri" w:eastAsiaTheme="majorEastAsia" w:cs="Calibri"/>
          <w:b/>
        </w:rPr>
      </w:pPr>
      <w:r w:rsidRPr="003D380E">
        <w:rPr>
          <w:rFonts w:ascii="Calibri" w:hAnsi="Calibri" w:eastAsiaTheme="majorEastAsia" w:cs="Calibri"/>
          <w:b/>
        </w:rPr>
        <w:t>Godkännande av förslaget till dagordning</w:t>
      </w:r>
      <w:bookmarkEnd w:id="2"/>
      <w:r w:rsidRPr="003D380E">
        <w:rPr>
          <w:rFonts w:ascii="Calibri" w:hAnsi="Calibri" w:eastAsiaTheme="majorEastAsia" w:cs="Calibri"/>
          <w:b/>
        </w:rPr>
        <w:t xml:space="preserve"> </w:t>
      </w:r>
    </w:p>
    <w:p w:rsidR="00886B41" w:rsidRPr="003D380E" w:rsidP="00886B41" w14:paraId="6B570379" w14:textId="7A6E66AD">
      <w:pPr>
        <w:pStyle w:val="Nr-Rubrik1"/>
        <w:numPr>
          <w:ilvl w:val="0"/>
          <w:numId w:val="0"/>
        </w:numPr>
        <w:ind w:left="907"/>
        <w:rPr>
          <w:rFonts w:ascii="Calibri" w:hAnsi="Calibri" w:cs="Calibri"/>
          <w:i/>
          <w:iCs/>
          <w:szCs w:val="21"/>
        </w:rPr>
      </w:pPr>
      <w:r w:rsidRPr="003D380E">
        <w:rPr>
          <w:rFonts w:ascii="Calibri" w:hAnsi="Calibri" w:cs="Calibri"/>
          <w:i/>
          <w:iCs/>
          <w:szCs w:val="21"/>
        </w:rPr>
        <w:t>Approval of the proposed agenda</w:t>
      </w:r>
    </w:p>
    <w:p w:rsidR="00201CC0" w:rsidRPr="003D380E" w:rsidP="00201CC0" w14:paraId="31BB2EF1" w14:textId="052D71DE">
      <w:pPr>
        <w:ind w:left="907"/>
        <w:rPr>
          <w:rFonts w:ascii="Calibri" w:hAnsi="Calibri" w:cs="Calibri"/>
          <w:b/>
        </w:rPr>
      </w:pPr>
      <w:r w:rsidRPr="003D380E" w:rsidR="00B6515E">
        <w:rPr>
          <w:rFonts w:ascii="Calibri" w:hAnsi="Calibri" w:cs="Calibri"/>
        </w:rPr>
        <w:t xml:space="preserve">Framlades det i kallelsen till stämman infogade förslaget till dagordning, </w:t>
      </w:r>
      <w:r w:rsidRPr="003D380E">
        <w:rPr>
          <w:rFonts w:ascii="Calibri" w:hAnsi="Calibri" w:cs="Calibri"/>
          <w:b/>
        </w:rPr>
        <w:t xml:space="preserve">Bilaga 3.  </w:t>
      </w:r>
    </w:p>
    <w:p w:rsidR="00677D3B" w:rsidRPr="003D380E" w:rsidP="00677D3B" w14:paraId="7EFCE3EB" w14:textId="39B80DE9">
      <w:pPr>
        <w:ind w:left="907"/>
        <w:rPr>
          <w:rFonts w:ascii="Calibri" w:hAnsi="Calibri" w:cs="Calibri"/>
          <w:bCs/>
          <w:i/>
          <w:lang w:val="en-GB"/>
        </w:rPr>
      </w:pPr>
      <w:r w:rsidRPr="003D380E">
        <w:rPr>
          <w:rFonts w:ascii="Calibri" w:hAnsi="Calibri" w:cs="Calibri"/>
          <w:bCs/>
          <w:i/>
          <w:lang w:val="en-GB"/>
        </w:rPr>
        <w:t xml:space="preserve">The proposal for the agenda appended to the notice of the meeting was presented as the agenda for the meeting, </w:t>
      </w:r>
      <w:r w:rsidRPr="003D380E" w:rsidR="00F8107D">
        <w:rPr>
          <w:rFonts w:ascii="Calibri" w:hAnsi="Calibri" w:cs="Calibri"/>
          <w:b/>
          <w:i/>
          <w:lang w:val="en-GB"/>
        </w:rPr>
        <w:t>Appendix 3</w:t>
      </w:r>
      <w:r w:rsidRPr="003D380E">
        <w:rPr>
          <w:rFonts w:ascii="Calibri" w:hAnsi="Calibri" w:cs="Calibri"/>
          <w:bCs/>
          <w:i/>
          <w:lang w:val="en-GB"/>
        </w:rPr>
        <w:t>.</w:t>
      </w:r>
    </w:p>
    <w:p w:rsidR="00201CC0" w:rsidRPr="003D380E" w:rsidP="00201CC0" w14:paraId="7504B421" w14:textId="77777777">
      <w:pPr>
        <w:ind w:left="907"/>
        <w:rPr>
          <w:rFonts w:ascii="Calibri" w:hAnsi="Calibri" w:cs="Calibri"/>
        </w:rPr>
      </w:pPr>
      <w:r w:rsidRPr="003D380E">
        <w:rPr>
          <w:rFonts w:ascii="Calibri" w:hAnsi="Calibri" w:cs="Calibri"/>
        </w:rPr>
        <w:t xml:space="preserve">Godkändes förslaget som dagordning för stämman. </w:t>
      </w:r>
    </w:p>
    <w:p w:rsidR="00677D3B" w:rsidRPr="003D380E" w:rsidP="00201CC0" w14:paraId="2217ADEB" w14:textId="6D616DD1">
      <w:pPr>
        <w:ind w:left="907"/>
        <w:rPr>
          <w:rFonts w:ascii="Calibri" w:hAnsi="Calibri" w:cs="Calibri"/>
          <w:i/>
          <w:iCs/>
          <w:lang w:val="en-GB"/>
        </w:rPr>
      </w:pPr>
      <w:r w:rsidRPr="003D380E">
        <w:rPr>
          <w:rFonts w:ascii="Calibri" w:hAnsi="Calibri" w:cs="Calibri"/>
          <w:i/>
          <w:iCs/>
          <w:lang w:val="en-GB"/>
        </w:rPr>
        <w:t>The proposal was approved as the agenda for the meeting.</w:t>
      </w:r>
    </w:p>
    <w:p w:rsidR="00201CC0" w:rsidRPr="003D380E" w:rsidP="00201CC0" w14:paraId="507F5B5C" w14:textId="27002BCE">
      <w:pPr>
        <w:keepNext/>
        <w:numPr>
          <w:ilvl w:val="0"/>
          <w:numId w:val="8"/>
        </w:numPr>
        <w:outlineLvl w:val="0"/>
        <w:rPr>
          <w:rFonts w:ascii="Calibri" w:hAnsi="Calibri" w:eastAsiaTheme="majorEastAsia" w:cs="Calibri"/>
          <w:b/>
        </w:rPr>
      </w:pPr>
      <w:r w:rsidRPr="003D380E" w:rsidR="00890C6C">
        <w:rPr>
          <w:rFonts w:ascii="Calibri" w:hAnsi="Calibri" w:eastAsiaTheme="majorEastAsia" w:cs="Calibri"/>
          <w:b/>
        </w:rPr>
        <w:t>Val av en eller två justeringspersoner</w:t>
      </w:r>
    </w:p>
    <w:p w:rsidR="00677D3B" w:rsidRPr="003D380E" w:rsidP="00677D3B" w14:paraId="4F5CDBEA" w14:textId="47C9C118">
      <w:pPr>
        <w:pStyle w:val="Nr-Rubrik1"/>
        <w:numPr>
          <w:ilvl w:val="0"/>
          <w:numId w:val="0"/>
        </w:numPr>
        <w:ind w:left="907"/>
        <w:rPr>
          <w:rFonts w:ascii="Calibri" w:hAnsi="Calibri" w:cs="Calibri"/>
          <w:i/>
          <w:iCs/>
          <w:szCs w:val="21"/>
          <w:lang w:val="en-GB"/>
        </w:rPr>
      </w:pPr>
      <w:r w:rsidRPr="003D380E">
        <w:rPr>
          <w:rFonts w:ascii="Calibri" w:hAnsi="Calibri" w:cs="Calibri"/>
          <w:bCs/>
          <w:i/>
          <w:iCs/>
          <w:szCs w:val="21"/>
          <w:lang w:val="en-GB"/>
        </w:rPr>
        <w:t>Election of one or two persons to verify the minutes</w:t>
      </w:r>
    </w:p>
    <w:p w:rsidR="00890C6C" w:rsidRPr="003D380E" w:rsidP="00890C6C" w14:paraId="3ABC81F8" w14:textId="610281E5">
      <w:pPr>
        <w:ind w:left="907"/>
        <w:rPr>
          <w:rFonts w:ascii="Calibri" w:hAnsi="Calibri" w:cs="Calibri"/>
          <w:lang w:val="en-GB"/>
        </w:rPr>
      </w:pPr>
      <w:r w:rsidRPr="003D380E">
        <w:rPr>
          <w:rFonts w:ascii="Calibri" w:hAnsi="Calibri" w:cs="Calibri"/>
        </w:rPr>
        <w:t xml:space="preserve">Det beslutades att dagens protokoll, vid sidan av ordföranden, skulle justeras av en justeringsperson. </w:t>
      </w:r>
      <w:r w:rsidRPr="003D380E">
        <w:rPr>
          <w:rFonts w:ascii="Calibri" w:hAnsi="Calibri" w:cs="Calibri"/>
          <w:lang w:val="en-GB"/>
        </w:rPr>
        <w:t xml:space="preserve">Anders Westerholm valdes till sådan justeringsperson.  </w:t>
      </w:r>
    </w:p>
    <w:p w:rsidR="00890C6C" w:rsidRPr="003D380E" w:rsidP="00890C6C" w14:paraId="6CD2CE33" w14:textId="7599C656">
      <w:pPr>
        <w:ind w:left="907"/>
        <w:rPr>
          <w:rFonts w:ascii="Calibri" w:hAnsi="Calibri" w:cs="Calibri"/>
          <w:i/>
          <w:iCs/>
          <w:lang w:val="en-GB"/>
        </w:rPr>
      </w:pPr>
      <w:r w:rsidRPr="003D380E">
        <w:rPr>
          <w:rFonts w:ascii="Calibri" w:hAnsi="Calibri" w:cs="Calibri"/>
          <w:i/>
          <w:iCs/>
          <w:lang w:val="en-GB"/>
        </w:rPr>
        <w:t>It was resolved that today’s minutes, besides the chairman, shall be verified by one person. Anders Westerholm was elected as the person to verify the minutes.</w:t>
      </w:r>
    </w:p>
    <w:p w:rsidR="005B6770" w:rsidRPr="001A6EB6" w:rsidP="00890C6C" w14:paraId="4914E396" w14:textId="4E8EA9C9">
      <w:pPr>
        <w:ind w:left="907"/>
        <w:rPr>
          <w:rFonts w:ascii="Calibri" w:hAnsi="Calibri" w:cs="Calibri"/>
          <w:lang w:val="en-GB"/>
        </w:rPr>
      </w:pPr>
      <w:r w:rsidRPr="001A6EB6">
        <w:rPr>
          <w:rFonts w:ascii="Calibri" w:hAnsi="Calibri" w:cs="Calibri"/>
          <w:lang w:val="en-GB"/>
        </w:rPr>
        <w:t xml:space="preserve">Alice Witting Isaksson utsågs för att vid eventuell votering fungera som röstkontrollant. </w:t>
      </w:r>
    </w:p>
    <w:p w:rsidR="005B6770" w:rsidRPr="003D380E" w:rsidP="00890C6C" w14:paraId="06CC7296" w14:textId="4C4BA443">
      <w:pPr>
        <w:ind w:left="907"/>
        <w:rPr>
          <w:rFonts w:ascii="Calibri" w:hAnsi="Calibri" w:cs="Calibri"/>
          <w:i/>
          <w:iCs/>
          <w:lang w:val="en-GB"/>
        </w:rPr>
      </w:pPr>
      <w:r w:rsidRPr="003D380E">
        <w:rPr>
          <w:rFonts w:ascii="Calibri" w:hAnsi="Calibri" w:cs="Calibri"/>
          <w:i/>
          <w:iCs/>
          <w:lang w:val="en-GB"/>
        </w:rPr>
        <w:t xml:space="preserve">Alice Witting Isaksson was elected to act as voting supervisor in event of a vote. </w:t>
      </w:r>
    </w:p>
    <w:p w:rsidR="00201CC0" w:rsidRPr="003D380E" w:rsidP="00201CC0" w14:paraId="53F17029" w14:textId="77777777">
      <w:pPr>
        <w:keepNext/>
        <w:numPr>
          <w:ilvl w:val="0"/>
          <w:numId w:val="8"/>
        </w:numPr>
        <w:outlineLvl w:val="0"/>
        <w:rPr>
          <w:rFonts w:ascii="Calibri" w:hAnsi="Calibri" w:eastAsiaTheme="majorEastAsia" w:cs="Calibri"/>
          <w:b/>
        </w:rPr>
      </w:pPr>
      <w:r w:rsidRPr="003D380E">
        <w:rPr>
          <w:rFonts w:ascii="Calibri" w:hAnsi="Calibri" w:eastAsiaTheme="majorEastAsia" w:cs="Calibri"/>
          <w:b/>
        </w:rPr>
        <w:t>Prövning av om stämman blivit behörigen sammankallad</w:t>
      </w:r>
    </w:p>
    <w:p w:rsidR="00890C6C" w:rsidRPr="003D380E" w:rsidP="00890C6C" w14:paraId="301E3BEF" w14:textId="26B93F5C">
      <w:pPr>
        <w:pStyle w:val="Nr-Rubrik1"/>
        <w:numPr>
          <w:ilvl w:val="0"/>
          <w:numId w:val="0"/>
        </w:numPr>
        <w:ind w:left="907"/>
        <w:rPr>
          <w:rFonts w:ascii="Calibri" w:hAnsi="Calibri" w:cs="Calibri"/>
          <w:bCs/>
          <w:i/>
          <w:iCs/>
          <w:szCs w:val="21"/>
          <w:lang w:val="en-GB"/>
        </w:rPr>
      </w:pPr>
      <w:r w:rsidRPr="003D380E">
        <w:rPr>
          <w:rFonts w:ascii="Calibri" w:hAnsi="Calibri" w:cs="Calibri"/>
          <w:bCs/>
          <w:i/>
          <w:iCs/>
          <w:szCs w:val="21"/>
          <w:lang w:val="en-GB"/>
        </w:rPr>
        <w:t>Determination of whether the meeting has been duly convened</w:t>
      </w:r>
    </w:p>
    <w:p w:rsidR="00890C6C" w:rsidRPr="003D380E" w:rsidP="00890C6C" w14:paraId="24E063DD" w14:textId="6559964A">
      <w:pPr>
        <w:pStyle w:val="NormalIndent"/>
        <w:rPr>
          <w:rFonts w:ascii="Calibri" w:hAnsi="Calibri" w:cs="Calibri"/>
        </w:rPr>
      </w:pPr>
      <w:r w:rsidRPr="003D380E">
        <w:rPr>
          <w:rFonts w:ascii="Calibri" w:hAnsi="Calibri" w:cs="Calibri"/>
        </w:rPr>
        <w:t xml:space="preserve">Det antecknades att kallelse offentliggjorts genom pressmeddelande den 3 december 2025 och på Bolagets hemsida den 3 december 2025. Kallelsen till stämman var införd i Post- och Inrikes Tidningar den 5 december 2025 och annons om att kallelse skett var införd i Dagens Industri den 5 december 2025. </w:t>
      </w:r>
    </w:p>
    <w:p w:rsidR="00890C6C" w:rsidRPr="003D380E" w:rsidP="00890C6C" w14:paraId="429B0CB1" w14:textId="6822DED9">
      <w:pPr>
        <w:pStyle w:val="NormalIndent"/>
        <w:rPr>
          <w:rFonts w:ascii="Calibri" w:hAnsi="Calibri" w:cs="Calibri"/>
          <w:i/>
          <w:lang w:val="en-US"/>
        </w:rPr>
      </w:pPr>
      <w:r w:rsidRPr="003D380E" w:rsidR="0056482C">
        <w:rPr>
          <w:rFonts w:ascii="Calibri" w:hAnsi="Calibri" w:cs="Calibri"/>
          <w:i/>
          <w:lang w:val="en-US"/>
        </w:rPr>
        <w:t>It was recorded that the notice to attend the extraordinary general m</w:t>
      </w:r>
      <w:r w:rsidRPr="003D380E">
        <w:rPr>
          <w:rFonts w:ascii="Calibri" w:hAnsi="Calibri" w:cs="Calibri"/>
          <w:i/>
          <w:lang w:val="en-GB"/>
        </w:rPr>
        <w:t>eeting was announced by press release on 3 December 2025 and published on the Company’s website on 3 December 2025. The notice was published in the Official Swedish Gazette (Sw. Post- och Inrikes Tidningar) on 5 December 2025 and the Company announced, in Dagens Industri that notice to attend had taken place on 5 December 2025</w:t>
      </w:r>
      <w:r w:rsidRPr="003D380E">
        <w:rPr>
          <w:rFonts w:ascii="Calibri" w:hAnsi="Calibri" w:cs="Calibri"/>
          <w:lang w:val="en-US"/>
        </w:rPr>
        <w:t>.</w:t>
      </w:r>
    </w:p>
    <w:p w:rsidR="0056482C" w:rsidRPr="003D380E" w:rsidP="0056482C" w14:paraId="5063B785" w14:textId="192DE5EA">
      <w:pPr>
        <w:pStyle w:val="NormalIndent"/>
        <w:rPr>
          <w:rFonts w:ascii="Calibri" w:hAnsi="Calibri" w:cs="Calibri"/>
        </w:rPr>
      </w:pPr>
      <w:r w:rsidRPr="003D380E">
        <w:rPr>
          <w:rFonts w:ascii="Calibri" w:hAnsi="Calibri" w:cs="Calibri"/>
        </w:rPr>
        <w:t xml:space="preserve">Stämman förklarades vara i behörig ordning sammankallad. </w:t>
      </w:r>
    </w:p>
    <w:p w:rsidR="00890C6C" w:rsidRPr="003D380E" w:rsidP="00890C6C" w14:paraId="29DEB7DC" w14:textId="21EE5C9D">
      <w:pPr>
        <w:pStyle w:val="NormalIndent"/>
        <w:rPr>
          <w:rFonts w:ascii="Calibri" w:hAnsi="Calibri" w:cs="Calibri"/>
          <w:i/>
          <w:lang w:val="en-GB"/>
        </w:rPr>
      </w:pPr>
      <w:r w:rsidRPr="003D380E">
        <w:rPr>
          <w:rFonts w:ascii="Calibri" w:hAnsi="Calibri" w:cs="Calibri"/>
          <w:i/>
          <w:lang w:val="en-GB"/>
        </w:rPr>
        <w:t>The meeting was declared to have been duly convened.</w:t>
      </w:r>
    </w:p>
    <w:p w:rsidR="00E36265" w:rsidRPr="003D380E" w:rsidP="00E36265" w14:paraId="0F9C8318" w14:textId="44A6B33F">
      <w:pPr>
        <w:pStyle w:val="Nr-Rubrik1"/>
        <w:numPr>
          <w:ilvl w:val="0"/>
          <w:numId w:val="8"/>
        </w:numPr>
        <w:spacing w:line="276" w:lineRule="auto"/>
        <w:jc w:val="both"/>
        <w:rPr>
          <w:rFonts w:ascii="Calibri" w:hAnsi="Calibri" w:cs="Calibri"/>
          <w:szCs w:val="21"/>
        </w:rPr>
      </w:pPr>
      <w:r w:rsidRPr="003D380E">
        <w:rPr>
          <w:rFonts w:ascii="Calibri" w:hAnsi="Calibri" w:cs="Calibri"/>
          <w:szCs w:val="21"/>
        </w:rPr>
        <w:t>Beslut om bemyndigande för styrelsen att fatta beslut om emission av aktier, teckningsoptioner och/eller konvertibler</w:t>
      </w:r>
    </w:p>
    <w:p w:rsidR="0056482C" w:rsidRPr="003D380E" w:rsidP="00653D2F" w14:paraId="5EB38DA4" w14:textId="7D1E82E7">
      <w:pPr>
        <w:pStyle w:val="Nr-Rubrik1"/>
        <w:numPr>
          <w:ilvl w:val="0"/>
          <w:numId w:val="0"/>
        </w:numPr>
        <w:ind w:left="907"/>
        <w:rPr>
          <w:rFonts w:ascii="Calibri" w:hAnsi="Calibri" w:cs="Calibri"/>
          <w:bCs/>
          <w:i/>
          <w:iCs/>
          <w:szCs w:val="21"/>
          <w:lang w:val="en-GB"/>
        </w:rPr>
      </w:pPr>
      <w:r w:rsidRPr="003D380E" w:rsidR="00653D2F">
        <w:rPr>
          <w:rFonts w:ascii="Calibri" w:hAnsi="Calibri" w:cs="Calibri"/>
          <w:bCs/>
          <w:i/>
          <w:iCs/>
          <w:szCs w:val="21"/>
          <w:lang w:val="en-GB"/>
        </w:rPr>
        <w:t>Resolution regarding authorisation for the board of directors to resolve on new issue of shares, warrants, and/or issue of convertibles</w:t>
      </w:r>
    </w:p>
    <w:p w:rsidR="00E36265" w:rsidRPr="003D380E" w:rsidP="00E36265" w14:paraId="6DF495F1" w14:textId="76C145D5">
      <w:pPr>
        <w:ind w:left="907"/>
        <w:rPr>
          <w:rFonts w:ascii="Calibri" w:hAnsi="Calibri" w:cs="Calibri"/>
          <w:b/>
          <w:bCs/>
        </w:rPr>
      </w:pPr>
      <w:r w:rsidRPr="003D380E">
        <w:rPr>
          <w:rFonts w:ascii="Calibri" w:hAnsi="Calibri" w:cs="Calibri"/>
        </w:rPr>
        <w:t xml:space="preserve">Framlades styrelsens förslag om bemyndigande för styrelsen att besluta om emissioner av aktier, teckningsoptioner och/eller konvertibler, </w:t>
      </w:r>
      <w:r w:rsidRPr="003D380E">
        <w:rPr>
          <w:rFonts w:ascii="Calibri" w:hAnsi="Calibri" w:cs="Calibri"/>
          <w:b/>
          <w:bCs/>
        </w:rPr>
        <w:t>Bilaga 6.</w:t>
      </w:r>
    </w:p>
    <w:p w:rsidR="00DC09B5" w:rsidRPr="003D380E" w:rsidP="00DC09B5" w14:paraId="250AB02B" w14:textId="0A54FC81">
      <w:pPr>
        <w:ind w:left="907"/>
        <w:rPr>
          <w:rFonts w:ascii="Calibri" w:hAnsi="Calibri" w:cs="Calibri"/>
          <w:i/>
          <w:lang w:val="en-GB"/>
        </w:rPr>
      </w:pPr>
      <w:r w:rsidRPr="003D380E">
        <w:rPr>
          <w:rFonts w:ascii="Calibri" w:hAnsi="Calibri" w:cs="Calibri"/>
          <w:i/>
          <w:lang w:val="en-US"/>
        </w:rPr>
        <w:t xml:space="preserve">The board of directors' proposal </w:t>
      </w:r>
      <w:r w:rsidRPr="003D380E">
        <w:rPr>
          <w:rFonts w:ascii="Calibri" w:hAnsi="Calibri" w:cs="Calibri"/>
          <w:i/>
          <w:lang w:val="en-GB"/>
        </w:rPr>
        <w:t xml:space="preserve">to authorize the board of directors to resolve on new issue of shares, warrants, and/or issue of convertibles was presented, </w:t>
      </w:r>
      <w:r w:rsidRPr="003D380E">
        <w:rPr>
          <w:rFonts w:ascii="Calibri" w:hAnsi="Calibri" w:cs="Calibri"/>
          <w:b/>
          <w:bCs/>
          <w:i/>
          <w:lang w:val="en-GB"/>
        </w:rPr>
        <w:t>Appendix 6.</w:t>
      </w:r>
    </w:p>
    <w:p w:rsidR="00F42A37" w:rsidRPr="003D380E" w:rsidP="00E36265" w14:paraId="7B788AB3" w14:textId="4AACC5A3">
      <w:pPr>
        <w:ind w:left="907"/>
        <w:rPr>
          <w:rFonts w:ascii="Calibri" w:hAnsi="Calibri" w:cs="Calibri"/>
        </w:rPr>
      </w:pPr>
      <w:r w:rsidR="002E0546">
        <w:rPr>
          <w:rFonts w:ascii="Calibri" w:hAnsi="Calibri" w:cs="Calibri"/>
        </w:rPr>
        <w:t xml:space="preserve">Beslutades, med erforderlig majoritet, i enlighet med förslaget i Bilaga 6, att bemyndiga styrelsen att besluta om emissioner av aktier, teckningsoptioner och/eller konvertibler. </w:t>
      </w:r>
    </w:p>
    <w:p w:rsidR="00DC09B5" w:rsidRPr="003D380E" w:rsidP="00E36265" w14:paraId="458103D4" w14:textId="4B0A8A96">
      <w:pPr>
        <w:ind w:left="907"/>
        <w:rPr>
          <w:rFonts w:ascii="Calibri" w:hAnsi="Calibri" w:cs="Calibri"/>
          <w:i/>
          <w:iCs/>
          <w:lang w:val="en-GB"/>
        </w:rPr>
      </w:pPr>
      <w:r w:rsidRPr="003D380E">
        <w:rPr>
          <w:rFonts w:ascii="Calibri" w:hAnsi="Calibri" w:cs="Calibri"/>
          <w:i/>
          <w:iCs/>
          <w:lang w:val="en-GB"/>
        </w:rPr>
        <w:t>It was decided, with the required majority, in accordance with the Board's proposal in Appendix 6, to authorize the board of directors to resolve on new issue of shares, warrants, and/or issue of convertibles.</w:t>
      </w:r>
    </w:p>
    <w:p w:rsidR="00E36265" w:rsidRPr="003D380E" w:rsidP="00E36265" w14:paraId="4D04F445" w14:textId="617FB84E">
      <w:pPr>
        <w:keepNext/>
        <w:numPr>
          <w:ilvl w:val="0"/>
          <w:numId w:val="8"/>
        </w:numPr>
        <w:outlineLvl w:val="0"/>
        <w:rPr>
          <w:rFonts w:ascii="Calibri" w:hAnsi="Calibri" w:eastAsiaTheme="majorEastAsia" w:cs="Calibri"/>
          <w:b/>
        </w:rPr>
      </w:pPr>
      <w:r w:rsidRPr="003D380E">
        <w:rPr>
          <w:rFonts w:ascii="Calibri" w:hAnsi="Calibri" w:eastAsiaTheme="majorEastAsia" w:cs="Calibri"/>
          <w:b/>
        </w:rPr>
        <w:t xml:space="preserve">Beslut om genomförande av närståendetransaktion </w:t>
      </w:r>
    </w:p>
    <w:p w:rsidR="00653D2F" w:rsidRPr="003D380E" w:rsidP="00653D2F" w14:paraId="42272F64" w14:textId="3745CDC5">
      <w:pPr>
        <w:keepNext/>
        <w:ind w:left="907"/>
        <w:outlineLvl w:val="0"/>
        <w:rPr>
          <w:rFonts w:ascii="Calibri" w:hAnsi="Calibri" w:eastAsiaTheme="majorEastAsia" w:cs="Calibri"/>
          <w:b/>
          <w:i/>
          <w:iCs/>
          <w:lang w:val="en-GB"/>
        </w:rPr>
      </w:pPr>
      <w:r w:rsidRPr="003D380E" w:rsidR="005833CA">
        <w:rPr>
          <w:rFonts w:ascii="Calibri" w:hAnsi="Calibri" w:eastAsiaTheme="majorEastAsia" w:cs="Calibri"/>
          <w:b/>
          <w:i/>
          <w:iCs/>
          <w:lang w:val="en-GB"/>
        </w:rPr>
        <w:t>Resolution on approval of a significant related party transaction</w:t>
      </w:r>
    </w:p>
    <w:p w:rsidR="00E36265" w:rsidRPr="003D380E" w:rsidP="008908AB" w14:paraId="65C2B76F" w14:textId="0BF3DC74">
      <w:pPr>
        <w:ind w:left="907"/>
        <w:rPr>
          <w:rFonts w:ascii="Calibri" w:hAnsi="Calibri" w:cs="Calibri"/>
        </w:rPr>
      </w:pPr>
      <w:r w:rsidRPr="003D380E">
        <w:rPr>
          <w:rFonts w:ascii="Calibri" w:hAnsi="Calibri" w:cs="Calibri"/>
        </w:rPr>
        <w:t>Framlades styrelsens förslag att godkänna en väsentlig närståendetransaktion mellan Bolaget och Thinc Holding 2 AB, org. nr 556900-1166 (”</w:t>
      </w:r>
      <w:bookmarkStart w:id="3" w:name="_Hlk214867728"/>
      <w:r w:rsidRPr="003D380E">
        <w:rPr>
          <w:rFonts w:ascii="Calibri" w:hAnsi="Calibri" w:cs="Calibri"/>
          <w:b/>
          <w:bCs/>
        </w:rPr>
        <w:t>Thinc</w:t>
      </w:r>
      <w:bookmarkEnd w:id="3"/>
      <w:r w:rsidRPr="003D380E">
        <w:rPr>
          <w:rFonts w:ascii="Calibri" w:hAnsi="Calibri" w:cs="Calibri"/>
        </w:rPr>
        <w:t xml:space="preserve">”), </w:t>
      </w:r>
      <w:r w:rsidRPr="003D380E" w:rsidR="00886B41">
        <w:rPr>
          <w:rFonts w:ascii="Calibri" w:hAnsi="Calibri" w:cs="Calibri"/>
          <w:b/>
          <w:bCs/>
        </w:rPr>
        <w:t>Bilaga 7.</w:t>
      </w:r>
    </w:p>
    <w:p w:rsidR="00AD2BC3" w:rsidRPr="003D380E" w:rsidP="00DC09B5" w14:paraId="61CC72CE" w14:textId="255D1879">
      <w:pPr>
        <w:ind w:left="907"/>
        <w:rPr>
          <w:rFonts w:ascii="Calibri" w:hAnsi="Calibri" w:cs="Calibri"/>
          <w:i/>
          <w:iCs/>
          <w:lang w:val="en-GB"/>
        </w:rPr>
      </w:pPr>
      <w:r w:rsidRPr="003D380E">
        <w:rPr>
          <w:rFonts w:ascii="Calibri" w:hAnsi="Calibri" w:cs="Calibri"/>
          <w:i/>
          <w:iCs/>
          <w:lang w:val="en-GB"/>
        </w:rPr>
        <w:t>The board of directors' proposal to approve a significant related party transaction between the Company and Thinc Holding 2 AB, reg. no. 556900-1166 (“</w:t>
      </w:r>
      <w:r w:rsidRPr="003D380E">
        <w:rPr>
          <w:rFonts w:ascii="Calibri" w:hAnsi="Calibri" w:cs="Calibri"/>
          <w:b/>
          <w:bCs/>
          <w:i/>
          <w:iCs/>
          <w:lang w:val="en-GB"/>
        </w:rPr>
        <w:t>Thinc</w:t>
      </w:r>
      <w:r w:rsidRPr="003D380E">
        <w:rPr>
          <w:rFonts w:ascii="Calibri" w:hAnsi="Calibri" w:cs="Calibri"/>
          <w:i/>
          <w:iCs/>
          <w:lang w:val="en-GB"/>
        </w:rPr>
        <w:t xml:space="preserve">”), </w:t>
      </w:r>
      <w:r w:rsidRPr="003D380E" w:rsidR="00F8107D">
        <w:rPr>
          <w:rFonts w:ascii="Calibri" w:hAnsi="Calibri" w:cs="Calibri"/>
          <w:b/>
          <w:bCs/>
          <w:i/>
          <w:iCs/>
          <w:lang w:val="en-GB"/>
        </w:rPr>
        <w:t>Appendix 7</w:t>
      </w:r>
      <w:r w:rsidRPr="003D380E">
        <w:rPr>
          <w:rFonts w:ascii="Calibri" w:hAnsi="Calibri" w:cs="Calibri"/>
          <w:i/>
          <w:iCs/>
          <w:lang w:val="en-GB"/>
        </w:rPr>
        <w:t>.</w:t>
      </w:r>
    </w:p>
    <w:p w:rsidR="00DC09B5" w:rsidRPr="0076462C" w:rsidP="008908AB" w14:paraId="6D5E04FF" w14:textId="5E47E071">
      <w:pPr>
        <w:ind w:left="907"/>
        <w:rPr>
          <w:rFonts w:ascii="Calibri" w:hAnsi="Calibri" w:cs="Calibri"/>
        </w:rPr>
      </w:pPr>
      <w:r w:rsidRPr="0076462C">
        <w:rPr>
          <w:rFonts w:ascii="Calibri" w:hAnsi="Calibri" w:cs="Calibri"/>
        </w:rPr>
        <w:t>Beslutades enhälligt, i enlighet med styrelsens förslag i Bilaga 7 att godkänna närståendetransaktionen mellan Bolaget och Thinc.</w:t>
      </w:r>
    </w:p>
    <w:p w:rsidR="00DC09B5" w:rsidRPr="003D380E" w:rsidP="008908AB" w14:paraId="08B047D4" w14:textId="1C4AED48">
      <w:pPr>
        <w:ind w:left="907"/>
        <w:rPr>
          <w:rFonts w:ascii="Calibri" w:hAnsi="Calibri" w:cs="Calibri"/>
          <w:lang w:val="en-GB"/>
        </w:rPr>
      </w:pPr>
      <w:r w:rsidRPr="003D380E">
        <w:rPr>
          <w:rFonts w:ascii="Calibri" w:hAnsi="Calibri" w:cs="Calibri"/>
          <w:i/>
          <w:iCs/>
          <w:lang w:val="en-GB"/>
        </w:rPr>
        <w:t>It was unanimously decided, in accordance with the Board's proposal in Appendix 7, to approve the related party transaction between the Company and Thinc.</w:t>
      </w:r>
    </w:p>
    <w:p w:rsidR="00201CC0" w:rsidRPr="003D380E" w:rsidP="00201CC0" w14:paraId="243944A5" w14:textId="0978942F">
      <w:pPr>
        <w:keepNext/>
        <w:numPr>
          <w:ilvl w:val="0"/>
          <w:numId w:val="8"/>
        </w:numPr>
        <w:outlineLvl w:val="0"/>
        <w:rPr>
          <w:rFonts w:ascii="Calibri" w:hAnsi="Calibri" w:eastAsiaTheme="majorEastAsia" w:cs="Calibri"/>
          <w:b/>
        </w:rPr>
      </w:pPr>
      <w:r w:rsidRPr="003D380E">
        <w:rPr>
          <w:rFonts w:ascii="Calibri" w:hAnsi="Calibri" w:eastAsiaTheme="majorEastAsia" w:cs="Calibri"/>
          <w:b/>
        </w:rPr>
        <w:t xml:space="preserve">Stämmans avslutande </w:t>
      </w:r>
    </w:p>
    <w:p w:rsidR="00DC09B5" w:rsidRPr="003D380E" w:rsidP="00DC09B5" w14:paraId="15D24746" w14:textId="1FC09150">
      <w:pPr>
        <w:keepNext/>
        <w:ind w:left="907"/>
        <w:outlineLvl w:val="0"/>
        <w:rPr>
          <w:rFonts w:ascii="Calibri" w:hAnsi="Calibri" w:eastAsiaTheme="majorEastAsia" w:cs="Calibri"/>
          <w:b/>
          <w:i/>
          <w:iCs/>
        </w:rPr>
      </w:pPr>
      <w:r w:rsidRPr="003D380E">
        <w:rPr>
          <w:rFonts w:ascii="Calibri" w:hAnsi="Calibri" w:eastAsiaTheme="majorEastAsia" w:cs="Calibri"/>
          <w:b/>
          <w:i/>
          <w:iCs/>
        </w:rPr>
        <w:t>Closing of the meeting</w:t>
      </w:r>
    </w:p>
    <w:p w:rsidR="005833CA" w:rsidRPr="003D380E" w:rsidP="005833CA" w14:paraId="79C950CF" w14:textId="77777777">
      <w:pPr>
        <w:ind w:left="907"/>
        <w:rPr>
          <w:rFonts w:ascii="Calibri" w:hAnsi="Calibri" w:cs="Calibri"/>
        </w:rPr>
      </w:pPr>
      <w:r w:rsidRPr="003D380E">
        <w:rPr>
          <w:rFonts w:ascii="Calibri" w:hAnsi="Calibri" w:cs="Calibri"/>
        </w:rPr>
        <w:t xml:space="preserve">Stämman förklarades avslutad.  </w:t>
      </w:r>
    </w:p>
    <w:p w:rsidR="005833CA" w:rsidRPr="003D380E" w:rsidP="005833CA" w14:paraId="3B2E096A" w14:textId="77777777">
      <w:pPr>
        <w:ind w:left="907"/>
        <w:rPr>
          <w:rFonts w:ascii="Calibri" w:hAnsi="Calibri" w:cs="Calibri"/>
          <w:i/>
          <w:iCs/>
          <w:lang w:val="en-GB"/>
        </w:rPr>
      </w:pPr>
      <w:r w:rsidRPr="003D380E">
        <w:rPr>
          <w:rFonts w:ascii="Calibri" w:hAnsi="Calibri" w:cs="Calibri"/>
          <w:i/>
          <w:iCs/>
          <w:lang w:val="en-GB"/>
        </w:rPr>
        <w:t>The meeting was declared closed.</w:t>
      </w:r>
    </w:p>
    <w:p w:rsidR="00201CC0" w:rsidRPr="003D380E" w:rsidP="00201CC0" w14:paraId="7DEDAA9B" w14:textId="77777777">
      <w:pPr>
        <w:jc w:val="center"/>
        <w:rPr>
          <w:rFonts w:ascii="Calibri" w:hAnsi="Calibri" w:cs="Calibri"/>
        </w:rPr>
      </w:pPr>
      <w:r w:rsidRPr="003D380E">
        <w:rPr>
          <w:rFonts w:ascii="Calibri" w:hAnsi="Calibri" w:cs="Calibri"/>
        </w:rPr>
        <w:t>___________________</w:t>
      </w:r>
    </w:p>
    <w:p w:rsidR="00FC7D3A" w:rsidRPr="003D380E" w:rsidP="00866ED1" w14:paraId="21B6EDD4" w14:textId="65D2A184">
      <w:pPr>
        <w:jc w:val="center"/>
        <w:rPr>
          <w:rFonts w:ascii="Calibri" w:hAnsi="Calibri" w:cs="Calibri"/>
          <w:i/>
        </w:rPr>
      </w:pPr>
      <w:r w:rsidRPr="003D380E">
        <w:rPr>
          <w:rFonts w:ascii="Calibri" w:hAnsi="Calibri" w:cs="Calibri"/>
          <w:i/>
        </w:rPr>
        <w:t>(Signatursida följer / Signature page follows)</w:t>
      </w:r>
    </w:p>
    <w:p w:rsidR="005B6770" w:rsidRPr="003D380E" w:rsidP="004002B7" w14:paraId="381D5D9D" w14:textId="030F3C8C">
      <w:pPr>
        <w:rPr>
          <w:rFonts w:ascii="Calibri" w:hAnsi="Calibri" w:cs="Calibri"/>
          <w:i/>
        </w:rPr>
      </w:pPr>
      <w:r w:rsidRPr="003D380E">
        <w:rPr>
          <w:rFonts w:ascii="Calibri" w:hAnsi="Calibri" w:cs="Calibri"/>
          <w:i/>
        </w:rPr>
        <w:br w:type="page"/>
      </w:r>
      <w:bookmarkStart w:id="4" w:name="Sys_Setterwalls_854_20230829145750"/>
    </w:p>
    <w:tbl>
      <w:tblPr>
        <w:tblStyle w:val="Setterwalls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36"/>
        <w:gridCol w:w="4536"/>
      </w:tblGrid>
      <w:tr w14:paraId="48202673" w14:textId="77777777" w:rsidTr="00B73200">
        <w:tblPrEx>
          <w:tblW w:w="9072" w:type="dxa"/>
          <w:tblLook w:val="0600"/>
        </w:tblPrEx>
        <w:trPr>
          <w:trHeight w:val="202"/>
        </w:trPr>
        <w:tc>
          <w:tcPr>
            <w:tcW w:w="4536" w:type="dxa"/>
          </w:tcPr>
          <w:p w:rsidR="005B6770" w:rsidRPr="003D380E" w:rsidP="005B6770" w14:paraId="35D86095" w14:textId="77777777">
            <w:pPr>
              <w:rPr>
                <w:rFonts w:ascii="Calibri" w:hAnsi="Calibri" w:cs="Calibri"/>
                <w:i/>
                <w:iCs/>
                <w:lang w:val="en-GB"/>
              </w:rPr>
            </w:pPr>
            <w:r w:rsidRPr="003D380E">
              <w:rPr>
                <w:rFonts w:ascii="Calibri" w:hAnsi="Calibri" w:cs="Calibri"/>
              </w:rPr>
              <w:t xml:space="preserve">Vid protokollet / </w:t>
            </w:r>
            <w:r w:rsidRPr="003D380E">
              <w:rPr>
                <w:rFonts w:ascii="Calibri" w:hAnsi="Calibri" w:cs="Calibri"/>
                <w:i/>
                <w:iCs/>
              </w:rPr>
              <w:t>In fidem</w:t>
            </w:r>
            <w:r w:rsidRPr="003D380E">
              <w:rPr>
                <w:rFonts w:ascii="Calibri" w:hAnsi="Calibri" w:cs="Calibri"/>
              </w:rPr>
              <w:t>:</w:t>
            </w:r>
          </w:p>
          <w:p w:rsidR="005B6770" w:rsidRPr="003D380E" w:rsidP="00383CDD" w14:paraId="5B2DCC0F" w14:textId="79AB25DC">
            <w:pPr>
              <w:rPr>
                <w:rFonts w:ascii="Calibri" w:hAnsi="Calibri" w:cs="Calibri"/>
              </w:rPr>
            </w:pPr>
          </w:p>
        </w:tc>
        <w:tc>
          <w:tcPr>
            <w:tcW w:w="4536" w:type="dxa"/>
          </w:tcPr>
          <w:p w:rsidR="005B6770" w:rsidRPr="003D380E" w:rsidP="00383CDD" w14:paraId="06FA3717" w14:textId="28A41291">
            <w:pPr>
              <w:rPr>
                <w:rFonts w:ascii="Calibri" w:hAnsi="Calibri" w:cs="Calibri"/>
              </w:rPr>
            </w:pPr>
          </w:p>
        </w:tc>
      </w:tr>
      <w:tr w14:paraId="56F2602E" w14:textId="77777777" w:rsidTr="00B73200">
        <w:tblPrEx>
          <w:tblW w:w="9072" w:type="dxa"/>
          <w:tblLook w:val="0600"/>
        </w:tblPrEx>
        <w:trPr>
          <w:trHeight w:val="426"/>
        </w:trPr>
        <w:tc>
          <w:tcPr>
            <w:tcW w:w="4536" w:type="dxa"/>
          </w:tcPr>
          <w:p w:rsidR="005B6770" w:rsidRPr="003D380E" w:rsidP="00383CDD" w14:paraId="146FF35B" w14:textId="77777777">
            <w:pPr>
              <w:rPr>
                <w:rFonts w:ascii="Calibri" w:hAnsi="Calibri" w:cs="Calibri"/>
              </w:rPr>
            </w:pPr>
          </w:p>
          <w:p w:rsidR="005B6770" w:rsidRPr="003D380E" w:rsidP="00383CDD" w14:paraId="25D79AEA" w14:textId="77777777">
            <w:pPr>
              <w:rPr>
                <w:rFonts w:ascii="Calibri" w:hAnsi="Calibri" w:cs="Calibri"/>
              </w:rPr>
            </w:pPr>
            <w:r w:rsidRPr="003D380E">
              <w:rPr>
                <w:rFonts w:ascii="Calibri" w:hAnsi="Calibri" w:cs="Calibri"/>
              </w:rPr>
              <w:t>______________________________</w:t>
            </w:r>
          </w:p>
        </w:tc>
        <w:tc>
          <w:tcPr>
            <w:tcW w:w="4536" w:type="dxa"/>
          </w:tcPr>
          <w:p w:rsidR="005B6770" w:rsidRPr="003D380E" w:rsidP="00383CDD" w14:paraId="5E03E844" w14:textId="2AE1847A">
            <w:pPr>
              <w:rPr>
                <w:rFonts w:ascii="Calibri" w:hAnsi="Calibri" w:cs="Calibri"/>
              </w:rPr>
            </w:pPr>
          </w:p>
        </w:tc>
      </w:tr>
      <w:tr w14:paraId="3E377538" w14:textId="77777777" w:rsidTr="00B73200">
        <w:tblPrEx>
          <w:tblW w:w="9072" w:type="dxa"/>
          <w:tblLook w:val="0600"/>
        </w:tblPrEx>
        <w:trPr>
          <w:trHeight w:val="202"/>
        </w:trPr>
        <w:tc>
          <w:tcPr>
            <w:tcW w:w="4536" w:type="dxa"/>
          </w:tcPr>
          <w:p w:rsidR="005B6770" w:rsidRPr="003D380E" w:rsidP="005B6770" w14:paraId="2B6098A2" w14:textId="3E15D8FA">
            <w:pPr>
              <w:spacing w:before="120" w:after="0"/>
              <w:rPr>
                <w:rFonts w:ascii="Calibri" w:hAnsi="Calibri" w:cs="Calibri"/>
              </w:rPr>
            </w:pPr>
            <w:r w:rsidRPr="003D380E">
              <w:rPr>
                <w:rFonts w:ascii="Calibri" w:hAnsi="Calibri" w:cs="Calibri"/>
              </w:rPr>
              <w:t>Alice Witting Isaksson</w:t>
            </w:r>
          </w:p>
        </w:tc>
        <w:tc>
          <w:tcPr>
            <w:tcW w:w="4536" w:type="dxa"/>
          </w:tcPr>
          <w:p w:rsidR="005B6770" w:rsidRPr="003D380E" w:rsidP="005B6770" w14:paraId="33CC431D" w14:textId="71176DF0">
            <w:pPr>
              <w:spacing w:before="120" w:after="0"/>
              <w:rPr>
                <w:rFonts w:ascii="Calibri" w:hAnsi="Calibri" w:cs="Calibri"/>
              </w:rPr>
            </w:pPr>
          </w:p>
        </w:tc>
      </w:tr>
    </w:tbl>
    <w:p w:rsidR="005B6770" w:rsidRPr="003D380E" w:rsidP="004002B7" w14:paraId="7098BC55" w14:textId="77777777">
      <w:pPr>
        <w:rPr>
          <w:rFonts w:ascii="Calibri" w:hAnsi="Calibri" w:cs="Calibri"/>
        </w:rPr>
      </w:pPr>
    </w:p>
    <w:tbl>
      <w:tblPr>
        <w:tblStyle w:val="Setterwalls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36"/>
        <w:gridCol w:w="4536"/>
      </w:tblGrid>
      <w:tr w14:paraId="28EEC7D1" w14:textId="77777777" w:rsidTr="00B73200">
        <w:tblPrEx>
          <w:tblW w:w="9072" w:type="dxa"/>
          <w:tblLook w:val="0600"/>
        </w:tblPrEx>
        <w:trPr>
          <w:trHeight w:val="166"/>
        </w:trPr>
        <w:tc>
          <w:tcPr>
            <w:tcW w:w="4536" w:type="dxa"/>
          </w:tcPr>
          <w:p w:rsidR="005B6770" w:rsidRPr="003D380E" w:rsidP="005B6770" w14:paraId="4DD72DBE" w14:textId="3968FAC6">
            <w:pPr>
              <w:rPr>
                <w:rFonts w:ascii="Calibri" w:hAnsi="Calibri" w:cs="Calibri"/>
                <w:lang w:val="en-GB"/>
              </w:rPr>
            </w:pPr>
            <w:r w:rsidRPr="003D380E">
              <w:rPr>
                <w:rFonts w:ascii="Calibri" w:hAnsi="Calibri" w:cs="Calibri"/>
                <w:lang w:val="en-GB"/>
              </w:rPr>
              <w:t xml:space="preserve">Justeras / </w:t>
            </w:r>
            <w:r w:rsidRPr="003D380E">
              <w:rPr>
                <w:rFonts w:ascii="Calibri" w:hAnsi="Calibri" w:cs="Calibri"/>
                <w:i/>
                <w:iCs/>
                <w:lang w:val="en-GB"/>
              </w:rPr>
              <w:t>Confirmed by</w:t>
            </w:r>
          </w:p>
          <w:p w:rsidR="005B6770" w:rsidRPr="003D380E" w:rsidP="00383CDD" w14:paraId="2E7E04A9" w14:textId="798A687B">
            <w:pPr>
              <w:rPr>
                <w:rFonts w:ascii="Calibri" w:hAnsi="Calibri" w:cs="Calibri"/>
              </w:rPr>
            </w:pPr>
          </w:p>
        </w:tc>
        <w:tc>
          <w:tcPr>
            <w:tcW w:w="4536" w:type="dxa"/>
          </w:tcPr>
          <w:p w:rsidR="005B6770" w:rsidRPr="003D380E" w:rsidP="00383CDD" w14:paraId="3385A3EF" w14:textId="34A32035">
            <w:pPr>
              <w:rPr>
                <w:rFonts w:ascii="Calibri" w:hAnsi="Calibri" w:cs="Calibri"/>
              </w:rPr>
            </w:pPr>
          </w:p>
        </w:tc>
      </w:tr>
      <w:tr w14:paraId="29F78CAB" w14:textId="77777777" w:rsidTr="00B73200">
        <w:tblPrEx>
          <w:tblW w:w="9072" w:type="dxa"/>
          <w:tblLook w:val="0600"/>
        </w:tblPrEx>
        <w:trPr>
          <w:trHeight w:val="351"/>
        </w:trPr>
        <w:tc>
          <w:tcPr>
            <w:tcW w:w="4536" w:type="dxa"/>
          </w:tcPr>
          <w:p w:rsidR="005B6770" w:rsidRPr="003D380E" w:rsidP="00383CDD" w14:paraId="6B74550B" w14:textId="77777777">
            <w:pPr>
              <w:rPr>
                <w:rFonts w:ascii="Calibri" w:hAnsi="Calibri" w:cs="Calibri"/>
              </w:rPr>
            </w:pPr>
          </w:p>
          <w:p w:rsidR="005B6770" w:rsidRPr="003D380E" w:rsidP="00383CDD" w14:paraId="68EF8912" w14:textId="77777777">
            <w:pPr>
              <w:rPr>
                <w:rFonts w:ascii="Calibri" w:hAnsi="Calibri" w:cs="Calibri"/>
              </w:rPr>
            </w:pPr>
            <w:r w:rsidRPr="003D380E">
              <w:rPr>
                <w:rFonts w:ascii="Calibri" w:hAnsi="Calibri" w:cs="Calibri"/>
              </w:rPr>
              <w:t>______________________________</w:t>
            </w:r>
          </w:p>
        </w:tc>
        <w:tc>
          <w:tcPr>
            <w:tcW w:w="4536" w:type="dxa"/>
          </w:tcPr>
          <w:p w:rsidR="005B6770" w:rsidRPr="003D380E" w:rsidP="00383CDD" w14:paraId="486A5DF7" w14:textId="77777777">
            <w:pPr>
              <w:rPr>
                <w:rFonts w:ascii="Calibri" w:hAnsi="Calibri" w:cs="Calibri"/>
              </w:rPr>
            </w:pPr>
          </w:p>
          <w:p w:rsidR="005B6770" w:rsidRPr="003D380E" w:rsidP="00383CDD" w14:paraId="33A3B22F" w14:textId="77777777">
            <w:pPr>
              <w:rPr>
                <w:rFonts w:ascii="Calibri" w:hAnsi="Calibri" w:cs="Calibri"/>
              </w:rPr>
            </w:pPr>
            <w:r w:rsidRPr="003D380E">
              <w:rPr>
                <w:rFonts w:ascii="Calibri" w:hAnsi="Calibri" w:cs="Calibri"/>
              </w:rPr>
              <w:t>_____________________________</w:t>
            </w:r>
          </w:p>
        </w:tc>
      </w:tr>
      <w:tr w14:paraId="6F967016" w14:textId="77777777" w:rsidTr="00B73200">
        <w:tblPrEx>
          <w:tblW w:w="9072" w:type="dxa"/>
          <w:tblLook w:val="0600"/>
        </w:tblPrEx>
        <w:trPr>
          <w:trHeight w:val="175"/>
        </w:trPr>
        <w:tc>
          <w:tcPr>
            <w:tcW w:w="4536" w:type="dxa"/>
          </w:tcPr>
          <w:p w:rsidR="005B6770" w:rsidRPr="003D380E" w:rsidP="005B6770" w14:paraId="3B43D730" w14:textId="77777777">
            <w:pPr>
              <w:spacing w:before="120" w:after="0"/>
              <w:rPr>
                <w:rFonts w:ascii="Calibri" w:hAnsi="Calibri" w:cs="Calibri"/>
              </w:rPr>
            </w:pPr>
            <w:r w:rsidRPr="003D380E">
              <w:rPr>
                <w:rFonts w:ascii="Calibri" w:hAnsi="Calibri" w:cs="Calibri"/>
              </w:rPr>
              <w:t xml:space="preserve">Simon Lassa (ordföranden / </w:t>
            </w:r>
            <w:r w:rsidRPr="003D380E">
              <w:rPr>
                <w:rFonts w:ascii="Calibri" w:hAnsi="Calibri" w:cs="Calibri"/>
                <w:i/>
                <w:iCs/>
              </w:rPr>
              <w:t>chairman</w:t>
            </w:r>
            <w:r w:rsidRPr="003D380E">
              <w:rPr>
                <w:rFonts w:ascii="Calibri" w:hAnsi="Calibri" w:cs="Calibri"/>
              </w:rPr>
              <w:t>)</w:t>
            </w:r>
          </w:p>
          <w:p w:rsidR="005B6770" w:rsidRPr="003D380E" w:rsidP="00383CDD" w14:paraId="18DC3C90" w14:textId="2C25A551">
            <w:pPr>
              <w:rPr>
                <w:rFonts w:ascii="Calibri" w:hAnsi="Calibri" w:cs="Calibri"/>
              </w:rPr>
            </w:pPr>
          </w:p>
        </w:tc>
        <w:tc>
          <w:tcPr>
            <w:tcW w:w="4536" w:type="dxa"/>
          </w:tcPr>
          <w:p w:rsidR="005B6770" w:rsidRPr="003D380E" w:rsidP="004F4318" w14:paraId="540C1BE1" w14:textId="655AFCE0">
            <w:pPr>
              <w:spacing w:before="120" w:after="0"/>
              <w:rPr>
                <w:rFonts w:ascii="Calibri" w:hAnsi="Calibri" w:cs="Calibri"/>
              </w:rPr>
            </w:pPr>
            <w:r>
              <w:rPr>
                <w:rFonts w:ascii="Calibri" w:hAnsi="Calibri" w:cs="Calibri"/>
              </w:rPr>
              <w:t>Anders Westerholm</w:t>
            </w:r>
          </w:p>
        </w:tc>
      </w:tr>
      <w:bookmarkEnd w:id="4"/>
    </w:tbl>
    <w:p w:rsidR="005B6770" w:rsidRPr="003D380E" w:rsidP="00CA7C34" w14:paraId="23AAA324" w14:textId="77777777">
      <w:pPr>
        <w:rPr>
          <w:rFonts w:ascii="Calibri" w:hAnsi="Calibri" w:cs="Calibri"/>
        </w:rPr>
      </w:pPr>
    </w:p>
    <w:p w:rsidR="005B6770" w:rsidRPr="003D380E" w:rsidP="00CA7C34" w14:paraId="3E21CC5F" w14:textId="77777777">
      <w:pPr>
        <w:rPr>
          <w:rFonts w:ascii="Calibri" w:hAnsi="Calibri" w:cs="Calibri"/>
        </w:rPr>
      </w:pPr>
    </w:p>
    <w:p w:rsidR="00201CC0" w:rsidRPr="003D380E" w:rsidP="00201CC0" w14:paraId="7B857B8A" w14:textId="77777777">
      <w:pPr>
        <w:spacing w:after="0"/>
        <w:rPr>
          <w:rFonts w:ascii="Calibri" w:hAnsi="Calibri" w:cs="Calibri"/>
        </w:rPr>
      </w:pPr>
    </w:p>
    <w:p w:rsidR="00201CC0" w:rsidRPr="003D380E" w:rsidP="00201CC0" w14:paraId="4AE16760" w14:textId="77777777">
      <w:pPr>
        <w:spacing w:after="0"/>
        <w:rPr>
          <w:rFonts w:ascii="Calibri" w:hAnsi="Calibri" w:cs="Calibri"/>
        </w:rPr>
      </w:pPr>
    </w:p>
    <w:p w:rsidR="00201CC0" w:rsidRPr="003D380E" w:rsidP="00201CC0" w14:paraId="4447ACA9" w14:textId="77777777">
      <w:pPr>
        <w:jc w:val="right"/>
        <w:rPr>
          <w:rFonts w:ascii="Calibri" w:hAnsi="Calibri" w:cs="Calibri"/>
        </w:rPr>
      </w:pPr>
    </w:p>
    <w:bookmarkEnd w:id="0"/>
    <w:p w:rsidR="00482DF4" w:rsidRPr="003D380E" w:rsidP="00482DF4" w14:paraId="0CB7A09F" w14:textId="77777777">
      <w:pPr>
        <w:rPr>
          <w:rFonts w:ascii="Calibri" w:hAnsi="Calibri" w:cs="Calibri"/>
        </w:rPr>
      </w:pPr>
    </w:p>
    <w:sectPr w:rsidSect="000F7793">
      <w:headerReference w:type="even" r:id="rId4"/>
      <w:headerReference w:type="default" r:id="rId5"/>
      <w:footerReference w:type="even" r:id="rId6"/>
      <w:footerReference w:type="default" r:id="rId7"/>
      <w:headerReference w:type="first" r:id="rId8"/>
      <w:footerReference w:type="first" r:id="rId9"/>
      <w:pgSz w:w="11906" w:h="16838" w:code="9"/>
      <w:pgMar w:top="2013" w:right="1361" w:bottom="2269" w:left="2155"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510" w14:paraId="3824A3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EC0" w:rsidRPr="005E73C4" w:rsidP="005E73C4" w14:paraId="7E1C7330" w14:textId="64243F15">
    <w:pPr>
      <w:pStyle w:val="Footer"/>
      <w:ind w:left="-784"/>
    </w:pPr>
    <w:bookmarkStart w:id="5" w:name="_Hlk487453652"/>
    <w:bookmarkStart w:id="6" w:name="_Hlk487453653"/>
    <w:bookmarkStart w:id="7" w:name="_Hlk487453654"/>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1"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345136" w:rsidRPr="005369C7" w14:textId="399E17D0">
                          <w:pPr>
                            <w:rPr>
                              <w:rFonts w:ascii="Arial" w:hAnsi="Arial" w:cs="Arial"/>
                              <w:color w:val="A0A0A0"/>
                              <w:sz w:val="13"/>
                            </w:rPr>
                          </w:pPr>
                          <w:r w:rsidRPr="005369C7">
                            <w:rPr>
                              <w:rFonts w:ascii="Arial" w:hAnsi="Arial" w:cs="Arial"/>
                              <w:color w:val="A0A0A0"/>
                              <w:sz w:val="13"/>
                            </w:rPr>
                            <w:t>SW45625472/5</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345136" w:rsidRPr="005369C7" w14:paraId="2C2456CC" w14:textId="399E17D0">
                    <w:pPr>
                      <w:rPr>
                        <w:rFonts w:ascii="Arial" w:hAnsi="Arial" w:cs="Arial"/>
                        <w:color w:val="A0A0A0"/>
                        <w:sz w:val="13"/>
                      </w:rPr>
                    </w:pPr>
                    <w:r w:rsidRPr="005369C7">
                      <w:rPr>
                        <w:rFonts w:ascii="Arial" w:hAnsi="Arial" w:cs="Arial"/>
                        <w:color w:val="A0A0A0"/>
                        <w:sz w:val="13"/>
                      </w:rPr>
                      <w:t>SW45625472/5</w:t>
                    </w:r>
                  </w:p>
                </w:txbxContent>
              </v:textbox>
            </v:shape>
          </w:pict>
        </mc:Fallback>
      </mc:AlternateContent>
    </w:r>
    <w:sdt>
      <w:sdtPr>
        <w:alias w:val="DocID"/>
        <w:tag w:val="DocID"/>
        <w:id w:val="-206644605"/>
        <w:showingPlcHdr/>
        <w:text/>
      </w:sdtPr>
      <w:sdtContent>
        <w:r w:rsidR="005E73C4">
          <w:rPr>
            <w:rStyle w:val="PlaceholderText"/>
          </w:rPr>
          <w:t xml:space="preserve"> </w:t>
        </w:r>
      </w:sdtContent>
    </w:sdt>
    <w:bookmarkStart w:id="8" w:name="Sidfot"/>
    <w:bookmarkEnd w:id="5"/>
    <w:bookmarkEnd w:id="6"/>
    <w:bookmarkEnd w:id="7"/>
    <w:bookmarkEnd w:id="8"/>
    <w:r>
      <w:ptab w:relativeTo="margin" w:alignment="right" w:leader="none"/>
    </w:r>
    <w:r w:rsidR="00D51EC0">
      <w:rPr>
        <w:sz w:val="20"/>
      </w:rPr>
      <w:fldChar w:fldCharType="begin"/>
    </w:r>
    <w:r w:rsidR="00D51EC0">
      <w:rPr>
        <w:sz w:val="20"/>
      </w:rPr>
      <w:instrText xml:space="preserve"> PAGE  \* Arabic  \* MERGEFORMAT </w:instrText>
    </w:r>
    <w:r w:rsidR="00D51EC0">
      <w:rPr>
        <w:sz w:val="20"/>
      </w:rPr>
      <w:fldChar w:fldCharType="separate"/>
    </w:r>
    <w:r w:rsidR="00866ED1">
      <w:rPr>
        <w:noProof/>
        <w:sz w:val="20"/>
      </w:rPr>
      <w:t>4</w:t>
    </w:r>
    <w:r w:rsidR="00D51EC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510" w14:paraId="3F938B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510" w14:paraId="222062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510" w14:paraId="1E4D73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510" w14:paraId="081F2B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8"/>
    <w:multiLevelType w:val="singleLevel"/>
    <w:tmpl w:val="E4C04A0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441B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1E91AB8"/>
    <w:multiLevelType w:val="hybridMultilevel"/>
    <w:tmpl w:val="81AE86EC"/>
    <w:lvl w:ilvl="0">
      <w:start w:val="1"/>
      <w:numFmt w:val="lowerLetter"/>
      <w:lvlText w:val="(%1)"/>
      <w:lvlJc w:val="left"/>
      <w:pPr>
        <w:ind w:left="1627" w:hanging="360"/>
      </w:pPr>
      <w:rPr>
        <w:rFonts w:hint="default"/>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3" w15:restartNumberingAfterBreak="0">
    <w:nsid w:val="347932E6"/>
    <w:multiLevelType w:val="multilevel"/>
    <w:tmpl w:val="AAF87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62E4A"/>
    <w:multiLevelType w:val="hybridMultilevel"/>
    <w:tmpl w:val="F716997E"/>
    <w:lvl w:ilvl="0">
      <w:start w:val="1"/>
      <w:numFmt w:val="lowerLetter"/>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 w15:restartNumberingAfterBreak="0">
    <w:nsid w:val="55C000B1"/>
    <w:multiLevelType w:val="hybridMultilevel"/>
    <w:tmpl w:val="8234AD92"/>
    <w:lvl w:ilvl="0">
      <w:start w:val="1"/>
      <w:numFmt w:val="decimal"/>
      <w:lvlText w:val="%1."/>
      <w:lvlJc w:val="left"/>
      <w:pPr>
        <w:ind w:left="720" w:hanging="360"/>
      </w:pPr>
      <w:rPr>
        <w:rFonts w:ascii="Arial" w:hAnsi="Arial" w:eastAsiaTheme="minorHAnsi"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1A596C"/>
    <w:multiLevelType w:val="hybridMultilevel"/>
    <w:tmpl w:val="7616B2C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8"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A206D0"/>
    <w:multiLevelType w:val="multilevel"/>
    <w:tmpl w:val="A7641D30"/>
    <w:numStyleLink w:val="Setterwallsnumrering"/>
  </w:abstractNum>
  <w:abstractNum w:abstractNumId="10" w15:restartNumberingAfterBreak="0">
    <w:nsid w:val="6BD81CBE"/>
    <w:multiLevelType w:val="multilevel"/>
    <w:tmpl w:val="324CE050"/>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DEA76AF"/>
    <w:multiLevelType w:val="multilevel"/>
    <w:tmpl w:val="08B45568"/>
    <w:numStyleLink w:val="SetterwallsTabellnumrering"/>
  </w:abstractNum>
  <w:num w:numId="1" w16cid:durableId="963459033">
    <w:abstractNumId w:val="7"/>
  </w:num>
  <w:num w:numId="2" w16cid:durableId="1320957290">
    <w:abstractNumId w:val="10"/>
  </w:num>
  <w:num w:numId="3" w16cid:durableId="1665358510">
    <w:abstractNumId w:val="1"/>
  </w:num>
  <w:num w:numId="4" w16cid:durableId="1314405356">
    <w:abstractNumId w:val="10"/>
  </w:num>
  <w:num w:numId="5" w16cid:durableId="306594553">
    <w:abstractNumId w:val="9"/>
  </w:num>
  <w:num w:numId="6" w16cid:durableId="1832208076">
    <w:abstractNumId w:val="8"/>
  </w:num>
  <w:num w:numId="7" w16cid:durableId="1592422481">
    <w:abstractNumId w:val="11"/>
  </w:num>
  <w:num w:numId="8" w16cid:durableId="2069263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704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178261">
    <w:abstractNumId w:val="4"/>
  </w:num>
  <w:num w:numId="11" w16cid:durableId="1757703184">
    <w:abstractNumId w:val="5"/>
  </w:num>
  <w:num w:numId="12" w16cid:durableId="45178791">
    <w:abstractNumId w:val="6"/>
  </w:num>
  <w:num w:numId="13" w16cid:durableId="429662702">
    <w:abstractNumId w:val="2"/>
  </w:num>
  <w:num w:numId="14" w16cid:durableId="755591329">
    <w:abstractNumId w:val="0"/>
  </w:num>
  <w:num w:numId="15" w16cid:durableId="1391613746">
    <w:abstractNumId w:val="9"/>
  </w:num>
  <w:num w:numId="16" w16cid:durableId="1440248919">
    <w:abstractNumId w:val="3"/>
  </w:num>
  <w:num w:numId="17" w16cid:durableId="454758315">
    <w:abstractNumId w:val="9"/>
    <w:lvlOverride w:ilvl="0">
      <w:lvl w:ilvl="0">
        <w:start w:val="1"/>
        <w:numFmt w:val="decimal"/>
        <w:pStyle w:val="Nr-Rubrik1"/>
        <w:lvlText w:val="%1."/>
        <w:lvlJc w:val="left"/>
        <w:pPr>
          <w:tabs>
            <w:tab w:val="num" w:pos="907"/>
          </w:tabs>
          <w:ind w:left="907" w:hanging="907"/>
        </w:pPr>
        <w:rPr>
          <w:rFonts w:hint="default"/>
          <w:i w:val="0"/>
        </w:rPr>
      </w:lvl>
    </w:lvlOverride>
  </w:num>
  <w:num w:numId="18" w16cid:durableId="1002859145">
    <w:abstractNumId w:val="9"/>
  </w:num>
  <w:num w:numId="19" w16cid:durableId="113517919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C0"/>
    <w:rsid w:val="00003F2F"/>
    <w:rsid w:val="00010CC5"/>
    <w:rsid w:val="00014947"/>
    <w:rsid w:val="00017A85"/>
    <w:rsid w:val="00031DC0"/>
    <w:rsid w:val="00037A55"/>
    <w:rsid w:val="00046C08"/>
    <w:rsid w:val="00053C12"/>
    <w:rsid w:val="00057BDB"/>
    <w:rsid w:val="00061F1A"/>
    <w:rsid w:val="000743DC"/>
    <w:rsid w:val="00077C08"/>
    <w:rsid w:val="00086DE1"/>
    <w:rsid w:val="000944CA"/>
    <w:rsid w:val="00095C71"/>
    <w:rsid w:val="000A0218"/>
    <w:rsid w:val="000A034C"/>
    <w:rsid w:val="000B6EC0"/>
    <w:rsid w:val="000B754C"/>
    <w:rsid w:val="000C6302"/>
    <w:rsid w:val="000C6A0D"/>
    <w:rsid w:val="000E0A18"/>
    <w:rsid w:val="000E0AE7"/>
    <w:rsid w:val="000E14C9"/>
    <w:rsid w:val="000E717E"/>
    <w:rsid w:val="000F1270"/>
    <w:rsid w:val="000F6E5E"/>
    <w:rsid w:val="000F7793"/>
    <w:rsid w:val="001122C2"/>
    <w:rsid w:val="00113809"/>
    <w:rsid w:val="00114DDC"/>
    <w:rsid w:val="00122B7A"/>
    <w:rsid w:val="001260A9"/>
    <w:rsid w:val="0013062F"/>
    <w:rsid w:val="001347E2"/>
    <w:rsid w:val="00137C48"/>
    <w:rsid w:val="0015542F"/>
    <w:rsid w:val="00167522"/>
    <w:rsid w:val="001863BE"/>
    <w:rsid w:val="001872D5"/>
    <w:rsid w:val="00192ED0"/>
    <w:rsid w:val="001A6EB6"/>
    <w:rsid w:val="001A7CEB"/>
    <w:rsid w:val="001B1FA1"/>
    <w:rsid w:val="001C42E2"/>
    <w:rsid w:val="001C4483"/>
    <w:rsid w:val="001E6038"/>
    <w:rsid w:val="001F05FE"/>
    <w:rsid w:val="001F4C9F"/>
    <w:rsid w:val="00201CC0"/>
    <w:rsid w:val="00202884"/>
    <w:rsid w:val="00210FA2"/>
    <w:rsid w:val="00226A18"/>
    <w:rsid w:val="0023273D"/>
    <w:rsid w:val="00261C98"/>
    <w:rsid w:val="002728EE"/>
    <w:rsid w:val="00283078"/>
    <w:rsid w:val="00284536"/>
    <w:rsid w:val="002870F5"/>
    <w:rsid w:val="00290125"/>
    <w:rsid w:val="002914B9"/>
    <w:rsid w:val="002A607F"/>
    <w:rsid w:val="002B633E"/>
    <w:rsid w:val="002C044C"/>
    <w:rsid w:val="002C1647"/>
    <w:rsid w:val="002C1C3E"/>
    <w:rsid w:val="002D07F5"/>
    <w:rsid w:val="002D5C6B"/>
    <w:rsid w:val="002E02A4"/>
    <w:rsid w:val="002E0546"/>
    <w:rsid w:val="002F2AB4"/>
    <w:rsid w:val="002F50C1"/>
    <w:rsid w:val="003119BE"/>
    <w:rsid w:val="00322C90"/>
    <w:rsid w:val="00327080"/>
    <w:rsid w:val="00332301"/>
    <w:rsid w:val="003404D2"/>
    <w:rsid w:val="00345136"/>
    <w:rsid w:val="00346B64"/>
    <w:rsid w:val="00352010"/>
    <w:rsid w:val="003558C0"/>
    <w:rsid w:val="00357C48"/>
    <w:rsid w:val="00374C58"/>
    <w:rsid w:val="00375B90"/>
    <w:rsid w:val="00376AC5"/>
    <w:rsid w:val="00382038"/>
    <w:rsid w:val="00383CDD"/>
    <w:rsid w:val="003A0445"/>
    <w:rsid w:val="003A593E"/>
    <w:rsid w:val="003B434C"/>
    <w:rsid w:val="003C0BC2"/>
    <w:rsid w:val="003D380E"/>
    <w:rsid w:val="003D39D2"/>
    <w:rsid w:val="003D3CA5"/>
    <w:rsid w:val="003D4F96"/>
    <w:rsid w:val="003E2738"/>
    <w:rsid w:val="003E3608"/>
    <w:rsid w:val="004002B7"/>
    <w:rsid w:val="004078FC"/>
    <w:rsid w:val="00423B18"/>
    <w:rsid w:val="00430841"/>
    <w:rsid w:val="004353B9"/>
    <w:rsid w:val="004407D6"/>
    <w:rsid w:val="004549AA"/>
    <w:rsid w:val="00472421"/>
    <w:rsid w:val="00473FCA"/>
    <w:rsid w:val="00482DF4"/>
    <w:rsid w:val="00483517"/>
    <w:rsid w:val="00484C4E"/>
    <w:rsid w:val="004905CF"/>
    <w:rsid w:val="00490E31"/>
    <w:rsid w:val="004A6E63"/>
    <w:rsid w:val="004B2586"/>
    <w:rsid w:val="004B3D0F"/>
    <w:rsid w:val="004E13A6"/>
    <w:rsid w:val="004E2961"/>
    <w:rsid w:val="004E523E"/>
    <w:rsid w:val="004E776C"/>
    <w:rsid w:val="004F4318"/>
    <w:rsid w:val="00506AD0"/>
    <w:rsid w:val="0052633D"/>
    <w:rsid w:val="00531774"/>
    <w:rsid w:val="005332D7"/>
    <w:rsid w:val="005369C7"/>
    <w:rsid w:val="0055045D"/>
    <w:rsid w:val="0056482C"/>
    <w:rsid w:val="00564964"/>
    <w:rsid w:val="005652E4"/>
    <w:rsid w:val="005833CA"/>
    <w:rsid w:val="0059476D"/>
    <w:rsid w:val="0059718F"/>
    <w:rsid w:val="005978E7"/>
    <w:rsid w:val="005A3EF0"/>
    <w:rsid w:val="005A41D6"/>
    <w:rsid w:val="005A5CC9"/>
    <w:rsid w:val="005B6770"/>
    <w:rsid w:val="005C1528"/>
    <w:rsid w:val="005D6A4F"/>
    <w:rsid w:val="005D7B45"/>
    <w:rsid w:val="005E73C4"/>
    <w:rsid w:val="005F0C3D"/>
    <w:rsid w:val="005F2AB9"/>
    <w:rsid w:val="00600EE0"/>
    <w:rsid w:val="00602AA2"/>
    <w:rsid w:val="00610108"/>
    <w:rsid w:val="00610B14"/>
    <w:rsid w:val="00615B03"/>
    <w:rsid w:val="00620711"/>
    <w:rsid w:val="0062435F"/>
    <w:rsid w:val="00630A2A"/>
    <w:rsid w:val="00632C60"/>
    <w:rsid w:val="0064748B"/>
    <w:rsid w:val="00653D2F"/>
    <w:rsid w:val="006606D4"/>
    <w:rsid w:val="00662863"/>
    <w:rsid w:val="006637B1"/>
    <w:rsid w:val="0066735E"/>
    <w:rsid w:val="006741AA"/>
    <w:rsid w:val="00676646"/>
    <w:rsid w:val="00677D3B"/>
    <w:rsid w:val="0068150A"/>
    <w:rsid w:val="00687D67"/>
    <w:rsid w:val="00694C3B"/>
    <w:rsid w:val="006C0ECE"/>
    <w:rsid w:val="006D753B"/>
    <w:rsid w:val="006E5FBF"/>
    <w:rsid w:val="006F5878"/>
    <w:rsid w:val="006F7906"/>
    <w:rsid w:val="00702B47"/>
    <w:rsid w:val="00722C0E"/>
    <w:rsid w:val="00727472"/>
    <w:rsid w:val="00734123"/>
    <w:rsid w:val="00734E2E"/>
    <w:rsid w:val="0076462C"/>
    <w:rsid w:val="00764E95"/>
    <w:rsid w:val="007733EE"/>
    <w:rsid w:val="00784381"/>
    <w:rsid w:val="00784E69"/>
    <w:rsid w:val="0079229F"/>
    <w:rsid w:val="00795B7B"/>
    <w:rsid w:val="007A31A2"/>
    <w:rsid w:val="007B3CF5"/>
    <w:rsid w:val="007C4210"/>
    <w:rsid w:val="007C692C"/>
    <w:rsid w:val="007D19E6"/>
    <w:rsid w:val="007D1EEA"/>
    <w:rsid w:val="007D357F"/>
    <w:rsid w:val="007D5CEF"/>
    <w:rsid w:val="007D63A5"/>
    <w:rsid w:val="007E305F"/>
    <w:rsid w:val="007E4B88"/>
    <w:rsid w:val="007F30F5"/>
    <w:rsid w:val="007F464E"/>
    <w:rsid w:val="00810CC6"/>
    <w:rsid w:val="008114C8"/>
    <w:rsid w:val="00813A50"/>
    <w:rsid w:val="00815199"/>
    <w:rsid w:val="008212DD"/>
    <w:rsid w:val="00833A26"/>
    <w:rsid w:val="008408A2"/>
    <w:rsid w:val="00841312"/>
    <w:rsid w:val="00842653"/>
    <w:rsid w:val="00844DE6"/>
    <w:rsid w:val="00850E70"/>
    <w:rsid w:val="00851CED"/>
    <w:rsid w:val="008634EE"/>
    <w:rsid w:val="00864BF1"/>
    <w:rsid w:val="00865A92"/>
    <w:rsid w:val="00866ED1"/>
    <w:rsid w:val="00867469"/>
    <w:rsid w:val="008740EC"/>
    <w:rsid w:val="00886B41"/>
    <w:rsid w:val="0088750F"/>
    <w:rsid w:val="008908AB"/>
    <w:rsid w:val="00890C6C"/>
    <w:rsid w:val="00893C83"/>
    <w:rsid w:val="008C11F2"/>
    <w:rsid w:val="008D2B52"/>
    <w:rsid w:val="008F25F5"/>
    <w:rsid w:val="008F43E2"/>
    <w:rsid w:val="008F49A9"/>
    <w:rsid w:val="008F5089"/>
    <w:rsid w:val="008F6DA3"/>
    <w:rsid w:val="009050F0"/>
    <w:rsid w:val="00934C10"/>
    <w:rsid w:val="0097251D"/>
    <w:rsid w:val="00973AFF"/>
    <w:rsid w:val="009A49DC"/>
    <w:rsid w:val="009A74C2"/>
    <w:rsid w:val="009A771B"/>
    <w:rsid w:val="009B52D9"/>
    <w:rsid w:val="009B7396"/>
    <w:rsid w:val="009B7AA9"/>
    <w:rsid w:val="009C1DEB"/>
    <w:rsid w:val="009D2496"/>
    <w:rsid w:val="009E0233"/>
    <w:rsid w:val="009F3CB5"/>
    <w:rsid w:val="00A019E4"/>
    <w:rsid w:val="00A0589E"/>
    <w:rsid w:val="00A3471D"/>
    <w:rsid w:val="00A4308A"/>
    <w:rsid w:val="00A45377"/>
    <w:rsid w:val="00A47AED"/>
    <w:rsid w:val="00A525B5"/>
    <w:rsid w:val="00A5272E"/>
    <w:rsid w:val="00A63680"/>
    <w:rsid w:val="00A63CDC"/>
    <w:rsid w:val="00A65F0D"/>
    <w:rsid w:val="00A90FB9"/>
    <w:rsid w:val="00A91BDC"/>
    <w:rsid w:val="00A92299"/>
    <w:rsid w:val="00AB6957"/>
    <w:rsid w:val="00AB7FB7"/>
    <w:rsid w:val="00AC4291"/>
    <w:rsid w:val="00AC453A"/>
    <w:rsid w:val="00AC4EF4"/>
    <w:rsid w:val="00AD0EE7"/>
    <w:rsid w:val="00AD2BC3"/>
    <w:rsid w:val="00AE5ADC"/>
    <w:rsid w:val="00AE5CE8"/>
    <w:rsid w:val="00AE5F99"/>
    <w:rsid w:val="00AF347C"/>
    <w:rsid w:val="00B03D34"/>
    <w:rsid w:val="00B15BDA"/>
    <w:rsid w:val="00B21EFF"/>
    <w:rsid w:val="00B23AAC"/>
    <w:rsid w:val="00B240C8"/>
    <w:rsid w:val="00B33C22"/>
    <w:rsid w:val="00B416C9"/>
    <w:rsid w:val="00B449A7"/>
    <w:rsid w:val="00B50DAC"/>
    <w:rsid w:val="00B56A19"/>
    <w:rsid w:val="00B6515E"/>
    <w:rsid w:val="00B6574C"/>
    <w:rsid w:val="00B754B2"/>
    <w:rsid w:val="00B90537"/>
    <w:rsid w:val="00B911B5"/>
    <w:rsid w:val="00BA2066"/>
    <w:rsid w:val="00BA49DC"/>
    <w:rsid w:val="00BA6C43"/>
    <w:rsid w:val="00BA7EB6"/>
    <w:rsid w:val="00BB4C74"/>
    <w:rsid w:val="00BF197F"/>
    <w:rsid w:val="00BF1B9D"/>
    <w:rsid w:val="00C003B9"/>
    <w:rsid w:val="00C04584"/>
    <w:rsid w:val="00C04FA6"/>
    <w:rsid w:val="00C07444"/>
    <w:rsid w:val="00C13CAC"/>
    <w:rsid w:val="00C170C8"/>
    <w:rsid w:val="00C21369"/>
    <w:rsid w:val="00C23764"/>
    <w:rsid w:val="00C35ED3"/>
    <w:rsid w:val="00C37048"/>
    <w:rsid w:val="00C43874"/>
    <w:rsid w:val="00C56A7A"/>
    <w:rsid w:val="00C71362"/>
    <w:rsid w:val="00C77AFF"/>
    <w:rsid w:val="00C9125F"/>
    <w:rsid w:val="00C96547"/>
    <w:rsid w:val="00CA233D"/>
    <w:rsid w:val="00CA7C34"/>
    <w:rsid w:val="00CB1897"/>
    <w:rsid w:val="00CC183A"/>
    <w:rsid w:val="00CC24EB"/>
    <w:rsid w:val="00CD3C50"/>
    <w:rsid w:val="00CD3D82"/>
    <w:rsid w:val="00CD6E67"/>
    <w:rsid w:val="00CE2528"/>
    <w:rsid w:val="00CE3A9B"/>
    <w:rsid w:val="00CE6AA1"/>
    <w:rsid w:val="00CF6E43"/>
    <w:rsid w:val="00D03DEE"/>
    <w:rsid w:val="00D15C82"/>
    <w:rsid w:val="00D22266"/>
    <w:rsid w:val="00D266E0"/>
    <w:rsid w:val="00D270CE"/>
    <w:rsid w:val="00D31748"/>
    <w:rsid w:val="00D3284C"/>
    <w:rsid w:val="00D33657"/>
    <w:rsid w:val="00D43C1A"/>
    <w:rsid w:val="00D51EC0"/>
    <w:rsid w:val="00D53D6F"/>
    <w:rsid w:val="00D55CB1"/>
    <w:rsid w:val="00D60E9B"/>
    <w:rsid w:val="00D65B8B"/>
    <w:rsid w:val="00D73461"/>
    <w:rsid w:val="00D81C13"/>
    <w:rsid w:val="00D82705"/>
    <w:rsid w:val="00D860F7"/>
    <w:rsid w:val="00D87540"/>
    <w:rsid w:val="00DB78EC"/>
    <w:rsid w:val="00DC09B5"/>
    <w:rsid w:val="00DD7363"/>
    <w:rsid w:val="00DE48D5"/>
    <w:rsid w:val="00DF2313"/>
    <w:rsid w:val="00E26623"/>
    <w:rsid w:val="00E36265"/>
    <w:rsid w:val="00E47572"/>
    <w:rsid w:val="00E540E3"/>
    <w:rsid w:val="00E5433C"/>
    <w:rsid w:val="00E54E2A"/>
    <w:rsid w:val="00E65825"/>
    <w:rsid w:val="00E65A6E"/>
    <w:rsid w:val="00E75080"/>
    <w:rsid w:val="00E75CE8"/>
    <w:rsid w:val="00E87205"/>
    <w:rsid w:val="00E906FC"/>
    <w:rsid w:val="00E911EA"/>
    <w:rsid w:val="00E92977"/>
    <w:rsid w:val="00E95F2D"/>
    <w:rsid w:val="00EA0258"/>
    <w:rsid w:val="00EA5064"/>
    <w:rsid w:val="00EB05BF"/>
    <w:rsid w:val="00EB2BC1"/>
    <w:rsid w:val="00EC22DE"/>
    <w:rsid w:val="00EC3510"/>
    <w:rsid w:val="00EE0F48"/>
    <w:rsid w:val="00EE127A"/>
    <w:rsid w:val="00EE636F"/>
    <w:rsid w:val="00F114A2"/>
    <w:rsid w:val="00F12D2D"/>
    <w:rsid w:val="00F26545"/>
    <w:rsid w:val="00F4076C"/>
    <w:rsid w:val="00F409C3"/>
    <w:rsid w:val="00F42A37"/>
    <w:rsid w:val="00F47FFE"/>
    <w:rsid w:val="00F714A8"/>
    <w:rsid w:val="00F8107D"/>
    <w:rsid w:val="00F82111"/>
    <w:rsid w:val="00F82E33"/>
    <w:rsid w:val="00F86EA8"/>
    <w:rsid w:val="00F92372"/>
    <w:rsid w:val="00F96DE3"/>
    <w:rsid w:val="00FA0632"/>
    <w:rsid w:val="00FA646C"/>
    <w:rsid w:val="00FB3A54"/>
    <w:rsid w:val="00FC6F11"/>
    <w:rsid w:val="00FC7D3A"/>
    <w:rsid w:val="00FE59C8"/>
    <w:rsid w:val="00FE7D14"/>
    <w:rsid w:val="00FF47D1"/>
    <w:rsid w:val="00FF513F"/>
    <w:rsid w:val="00FF5DD8"/>
    <w:rsid w:val="00FF7578"/>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4C38D19E"/>
  <w15:chartTrackingRefBased/>
  <w15:docId w15:val="{58C78853-723F-48E6-8AB7-67C443BD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4"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AB4"/>
  </w:style>
  <w:style w:type="paragraph" w:styleId="Heading1">
    <w:name w:val="heading 1"/>
    <w:basedOn w:val="Normal"/>
    <w:next w:val="Normal"/>
    <w:link w:val="Rubrik1Char"/>
    <w:uiPriority w:val="9"/>
    <w:semiHidden/>
    <w:qFormat/>
    <w:rsid w:val="002F2AB4"/>
    <w:pPr>
      <w:keepNext/>
      <w:keepLines/>
      <w:spacing w:before="320"/>
      <w:outlineLvl w:val="0"/>
    </w:pPr>
    <w:rPr>
      <w:rFonts w:asciiTheme="majorHAnsi" w:eastAsiaTheme="majorEastAsia" w:hAnsiTheme="majorHAnsi" w:cstheme="majorBidi"/>
      <w:b/>
      <w:szCs w:val="32"/>
    </w:rPr>
  </w:style>
  <w:style w:type="paragraph" w:styleId="Heading2">
    <w:name w:val="heading 2"/>
    <w:basedOn w:val="Normal"/>
    <w:next w:val="Normal"/>
    <w:link w:val="Rubrik2Char"/>
    <w:uiPriority w:val="9"/>
    <w:semiHidden/>
    <w:qFormat/>
    <w:rsid w:val="002F2AB4"/>
    <w:pPr>
      <w:keepNext/>
      <w:keepLines/>
      <w:spacing w:before="280"/>
      <w:outlineLvl w:val="1"/>
    </w:pPr>
    <w:rPr>
      <w:rFonts w:asciiTheme="majorHAnsi" w:eastAsiaTheme="majorEastAsia" w:hAnsiTheme="majorHAnsi" w:cstheme="majorBidi"/>
      <w:b/>
      <w:sz w:val="20"/>
      <w:szCs w:val="26"/>
    </w:rPr>
  </w:style>
  <w:style w:type="paragraph" w:styleId="Heading3">
    <w:name w:val="heading 3"/>
    <w:basedOn w:val="Normal"/>
    <w:next w:val="Normal"/>
    <w:link w:val="Rubrik3Char"/>
    <w:uiPriority w:val="9"/>
    <w:semiHidden/>
    <w:qFormat/>
    <w:rsid w:val="002F2AB4"/>
    <w:pPr>
      <w:keepNext/>
      <w:keepLines/>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Rubrik1">
    <w:name w:val="Nr-Rubrik1"/>
    <w:basedOn w:val="Heading1"/>
    <w:next w:val="NormalIndent"/>
    <w:link w:val="Nr-Rubrik1Char"/>
    <w:uiPriority w:val="5"/>
    <w:qFormat/>
    <w:rsid w:val="002F2AB4"/>
    <w:pPr>
      <w:keepLines w:val="0"/>
      <w:numPr>
        <w:numId w:val="5"/>
      </w:numPr>
      <w:spacing w:before="0"/>
    </w:pPr>
  </w:style>
  <w:style w:type="paragraph" w:customStyle="1" w:styleId="Nr-Rubrik2">
    <w:name w:val="Nr-Rubrik2"/>
    <w:basedOn w:val="Heading2"/>
    <w:next w:val="NormalIndent"/>
    <w:link w:val="Nr-Rubrik2Char"/>
    <w:uiPriority w:val="6"/>
    <w:qFormat/>
    <w:rsid w:val="002F2AB4"/>
    <w:pPr>
      <w:keepLines w:val="0"/>
      <w:numPr>
        <w:ilvl w:val="1"/>
        <w:numId w:val="5"/>
      </w:numPr>
      <w:spacing w:before="0"/>
    </w:pPr>
  </w:style>
  <w:style w:type="character" w:customStyle="1" w:styleId="Nr-Rubrik1Char">
    <w:name w:val="Nr-Rubrik1 Char"/>
    <w:basedOn w:val="DefaultParagraphFont"/>
    <w:link w:val="Nr-Rubrik1"/>
    <w:uiPriority w:val="1"/>
    <w:rsid w:val="002F2AB4"/>
    <w:rPr>
      <w:rFonts w:asciiTheme="majorHAnsi" w:eastAsiaTheme="majorEastAsia" w:hAnsiTheme="majorHAnsi" w:cstheme="majorBidi"/>
      <w:b/>
      <w:szCs w:val="32"/>
    </w:rPr>
  </w:style>
  <w:style w:type="paragraph" w:customStyle="1" w:styleId="Nr-Rubrik3">
    <w:name w:val="Nr-Rubrik3"/>
    <w:basedOn w:val="Heading3"/>
    <w:next w:val="NormalIndent"/>
    <w:link w:val="Nr-Rubrik3Char"/>
    <w:uiPriority w:val="7"/>
    <w:qFormat/>
    <w:rsid w:val="002F2AB4"/>
    <w:pPr>
      <w:keepLines w:val="0"/>
      <w:numPr>
        <w:ilvl w:val="2"/>
        <w:numId w:val="5"/>
      </w:numPr>
    </w:pPr>
    <w:rPr>
      <w:b/>
      <w:sz w:val="19"/>
    </w:rPr>
  </w:style>
  <w:style w:type="paragraph" w:styleId="Header">
    <w:name w:val="header"/>
    <w:basedOn w:val="Normal"/>
    <w:link w:val="SidhuvudChar"/>
    <w:uiPriority w:val="99"/>
    <w:unhideWhenUsed/>
    <w:rsid w:val="002F2AB4"/>
    <w:pPr>
      <w:tabs>
        <w:tab w:val="center" w:pos="4536"/>
        <w:tab w:val="right" w:pos="9072"/>
      </w:tabs>
      <w:spacing w:line="240" w:lineRule="auto"/>
    </w:pPr>
    <w:rPr>
      <w:rFonts w:asciiTheme="majorHAnsi" w:hAnsiTheme="majorHAnsi"/>
      <w:sz w:val="14"/>
    </w:rPr>
  </w:style>
  <w:style w:type="character" w:customStyle="1" w:styleId="Nr-Rubrik2Char">
    <w:name w:val="Nr-Rubrik2 Char"/>
    <w:basedOn w:val="Nr-Rubrik1Char"/>
    <w:link w:val="Nr-Rubrik2"/>
    <w:uiPriority w:val="1"/>
    <w:rsid w:val="002F2AB4"/>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1"/>
    <w:rsid w:val="002F2AB4"/>
    <w:rPr>
      <w:rFonts w:asciiTheme="majorHAnsi" w:eastAsiaTheme="majorEastAsia" w:hAnsiTheme="majorHAnsi" w:cstheme="majorBidi"/>
      <w:b/>
      <w:sz w:val="19"/>
      <w:szCs w:val="24"/>
    </w:rPr>
  </w:style>
  <w:style w:type="character" w:customStyle="1" w:styleId="SidhuvudChar">
    <w:name w:val="Sidhuvud Char"/>
    <w:basedOn w:val="DefaultParagraphFont"/>
    <w:link w:val="Header"/>
    <w:uiPriority w:val="99"/>
    <w:rsid w:val="002F2AB4"/>
    <w:rPr>
      <w:rFonts w:asciiTheme="majorHAnsi" w:hAnsiTheme="majorHAnsi"/>
      <w:sz w:val="14"/>
    </w:rPr>
  </w:style>
  <w:style w:type="paragraph" w:styleId="Footer">
    <w:name w:val="footer"/>
    <w:basedOn w:val="Normal"/>
    <w:link w:val="SidfotChar"/>
    <w:uiPriority w:val="99"/>
    <w:unhideWhenUsed/>
    <w:rsid w:val="002F2AB4"/>
    <w:pPr>
      <w:tabs>
        <w:tab w:val="center" w:pos="4536"/>
        <w:tab w:val="right" w:pos="9072"/>
      </w:tabs>
      <w:spacing w:after="0" w:line="210" w:lineRule="atLeast"/>
    </w:pPr>
    <w:rPr>
      <w:rFonts w:asciiTheme="majorHAnsi" w:hAnsiTheme="majorHAnsi"/>
      <w:caps/>
      <w:sz w:val="13"/>
    </w:rPr>
  </w:style>
  <w:style w:type="character" w:customStyle="1" w:styleId="SidfotChar">
    <w:name w:val="Sidfot Char"/>
    <w:basedOn w:val="DefaultParagraphFont"/>
    <w:link w:val="Footer"/>
    <w:uiPriority w:val="99"/>
    <w:rsid w:val="002F2AB4"/>
    <w:rPr>
      <w:rFonts w:asciiTheme="majorHAnsi" w:hAnsiTheme="majorHAnsi"/>
      <w:caps/>
      <w:sz w:val="13"/>
    </w:rPr>
  </w:style>
  <w:style w:type="paragraph" w:customStyle="1" w:styleId="Styckenr11">
    <w:name w:val="Styckenr 1.1"/>
    <w:basedOn w:val="Nr-Rubrik2"/>
    <w:uiPriority w:val="1"/>
    <w:qFormat/>
    <w:rsid w:val="002F2AB4"/>
    <w:pPr>
      <w:keepNext w:val="0"/>
      <w:outlineLvl w:val="9"/>
    </w:pPr>
    <w:rPr>
      <w:rFonts w:asciiTheme="minorHAnsi" w:hAnsiTheme="minorHAnsi"/>
      <w:b w:val="0"/>
      <w:sz w:val="21"/>
    </w:rPr>
  </w:style>
  <w:style w:type="paragraph" w:customStyle="1" w:styleId="Styckenr111">
    <w:name w:val="Styckenr 1.1.1"/>
    <w:basedOn w:val="Nr-Rubrik3"/>
    <w:uiPriority w:val="1"/>
    <w:qFormat/>
    <w:rsid w:val="002F2AB4"/>
    <w:pPr>
      <w:keepNext w:val="0"/>
      <w:outlineLvl w:val="9"/>
    </w:pPr>
    <w:rPr>
      <w:rFonts w:asciiTheme="minorHAnsi" w:hAnsiTheme="minorHAnsi"/>
      <w:b w:val="0"/>
      <w:sz w:val="21"/>
    </w:rPr>
  </w:style>
  <w:style w:type="paragraph" w:customStyle="1" w:styleId="Nr-Rubrik4">
    <w:name w:val="Nr-Rubrik4"/>
    <w:basedOn w:val="Normal"/>
    <w:uiPriority w:val="1"/>
    <w:semiHidden/>
    <w:qFormat/>
    <w:rsid w:val="002F2AB4"/>
    <w:pPr>
      <w:numPr>
        <w:ilvl w:val="3"/>
        <w:numId w:val="5"/>
      </w:numPr>
    </w:pPr>
    <w:rPr>
      <w:rFonts w:asciiTheme="majorHAnsi" w:hAnsiTheme="majorHAnsi"/>
      <w:b/>
      <w:sz w:val="19"/>
    </w:rPr>
  </w:style>
  <w:style w:type="paragraph" w:customStyle="1" w:styleId="a-lista">
    <w:name w:val="a-lista"/>
    <w:basedOn w:val="Normal"/>
    <w:uiPriority w:val="3"/>
    <w:qFormat/>
    <w:rsid w:val="002F2AB4"/>
    <w:pPr>
      <w:numPr>
        <w:ilvl w:val="7"/>
        <w:numId w:val="5"/>
      </w:numPr>
    </w:pPr>
  </w:style>
  <w:style w:type="paragraph" w:customStyle="1" w:styleId="i-lista">
    <w:name w:val="i-lista"/>
    <w:basedOn w:val="Normal"/>
    <w:uiPriority w:val="3"/>
    <w:qFormat/>
    <w:rsid w:val="002F2AB4"/>
    <w:pPr>
      <w:numPr>
        <w:ilvl w:val="8"/>
        <w:numId w:val="5"/>
      </w:numPr>
    </w:pPr>
  </w:style>
  <w:style w:type="paragraph" w:styleId="NormalIndent">
    <w:name w:val="Normal Indent"/>
    <w:basedOn w:val="Normal"/>
    <w:uiPriority w:val="4"/>
    <w:qFormat/>
    <w:rsid w:val="002F2AB4"/>
    <w:pPr>
      <w:ind w:left="907"/>
    </w:pPr>
  </w:style>
  <w:style w:type="character" w:customStyle="1" w:styleId="Rubrik1Char">
    <w:name w:val="Rubrik 1 Char"/>
    <w:basedOn w:val="DefaultParagraphFont"/>
    <w:link w:val="Heading1"/>
    <w:uiPriority w:val="9"/>
    <w:semiHidden/>
    <w:rsid w:val="002F2AB4"/>
    <w:rPr>
      <w:rFonts w:asciiTheme="majorHAnsi" w:eastAsiaTheme="majorEastAsia" w:hAnsiTheme="majorHAnsi" w:cstheme="majorBidi"/>
      <w:b/>
      <w:szCs w:val="32"/>
    </w:rPr>
  </w:style>
  <w:style w:type="character" w:customStyle="1" w:styleId="Rubrik2Char">
    <w:name w:val="Rubrik 2 Char"/>
    <w:basedOn w:val="DefaultParagraphFont"/>
    <w:link w:val="Heading2"/>
    <w:uiPriority w:val="9"/>
    <w:semiHidden/>
    <w:rsid w:val="002F2AB4"/>
    <w:rPr>
      <w:rFonts w:asciiTheme="majorHAnsi" w:eastAsiaTheme="majorEastAsia" w:hAnsiTheme="majorHAnsi" w:cstheme="majorBidi"/>
      <w:b/>
      <w:sz w:val="20"/>
      <w:szCs w:val="26"/>
    </w:rPr>
  </w:style>
  <w:style w:type="character" w:customStyle="1" w:styleId="Rubrik3Char">
    <w:name w:val="Rubrik 3 Char"/>
    <w:basedOn w:val="DefaultParagraphFont"/>
    <w:link w:val="Heading3"/>
    <w:uiPriority w:val="9"/>
    <w:semiHidden/>
    <w:rsid w:val="002F2AB4"/>
    <w:rPr>
      <w:rFonts w:asciiTheme="majorHAnsi" w:eastAsiaTheme="majorEastAsia" w:hAnsiTheme="majorHAnsi" w:cstheme="majorBidi"/>
      <w:sz w:val="20"/>
      <w:szCs w:val="24"/>
    </w:rPr>
  </w:style>
  <w:style w:type="numbering" w:customStyle="1" w:styleId="Setterwallsnumrering">
    <w:name w:val="Setterwalls numrering"/>
    <w:uiPriority w:val="99"/>
    <w:rsid w:val="002F2AB4"/>
    <w:pPr>
      <w:numPr>
        <w:numId w:val="1"/>
      </w:numPr>
    </w:pPr>
  </w:style>
  <w:style w:type="paragraph" w:styleId="ListParagraph">
    <w:name w:val="List Paragraph"/>
    <w:basedOn w:val="Normal"/>
    <w:uiPriority w:val="34"/>
    <w:semiHidden/>
    <w:qFormat/>
    <w:rsid w:val="002F2AB4"/>
    <w:pPr>
      <w:ind w:left="720"/>
      <w:contextualSpacing/>
    </w:pPr>
  </w:style>
  <w:style w:type="paragraph" w:styleId="ListNumber">
    <w:name w:val="List Number"/>
    <w:basedOn w:val="Normal"/>
    <w:uiPriority w:val="99"/>
    <w:qFormat/>
    <w:rsid w:val="002F2AB4"/>
    <w:pPr>
      <w:numPr>
        <w:numId w:val="4"/>
      </w:numPr>
    </w:pPr>
  </w:style>
  <w:style w:type="paragraph" w:styleId="TOC1">
    <w:name w:val="toc 1"/>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b/>
    </w:rPr>
  </w:style>
  <w:style w:type="paragraph" w:styleId="TOC2">
    <w:name w:val="toc 2"/>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paragraph" w:styleId="TOC3">
    <w:name w:val="toc 3"/>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character" w:styleId="Hyperlink">
    <w:name w:val="Hyperlink"/>
    <w:basedOn w:val="DefaultParagraphFont"/>
    <w:uiPriority w:val="99"/>
    <w:unhideWhenUsed/>
    <w:rsid w:val="002F2AB4"/>
    <w:rPr>
      <w:color w:val="0563C1" w:themeColor="hyperlink"/>
      <w:u w:val="single"/>
    </w:rPr>
  </w:style>
  <w:style w:type="paragraph" w:styleId="ListBullet">
    <w:name w:val="List Bullet"/>
    <w:basedOn w:val="Normal"/>
    <w:uiPriority w:val="3"/>
    <w:rsid w:val="002F2AB4"/>
    <w:pPr>
      <w:numPr>
        <w:numId w:val="3"/>
      </w:numPr>
      <w:tabs>
        <w:tab w:val="clear" w:pos="360"/>
        <w:tab w:val="left" w:pos="1474"/>
      </w:tabs>
      <w:ind w:left="0" w:firstLine="0"/>
    </w:pPr>
  </w:style>
  <w:style w:type="character" w:styleId="PlaceholderText">
    <w:name w:val="Placeholder Text"/>
    <w:basedOn w:val="DefaultParagraphFont"/>
    <w:uiPriority w:val="99"/>
    <w:semiHidden/>
    <w:rsid w:val="002F2AB4"/>
    <w:rPr>
      <w:color w:val="808080"/>
    </w:rPr>
  </w:style>
  <w:style w:type="paragraph" w:styleId="Title">
    <w:name w:val="Title"/>
    <w:basedOn w:val="Normal"/>
    <w:next w:val="Normal"/>
    <w:link w:val="RubrikChar"/>
    <w:uiPriority w:val="1"/>
    <w:rsid w:val="002F2AB4"/>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DefaultParagraphFont"/>
    <w:link w:val="Title"/>
    <w:uiPriority w:val="1"/>
    <w:rsid w:val="002F2AB4"/>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2F2AB4"/>
    <w:pPr>
      <w:spacing w:after="0"/>
    </w:pPr>
    <w:rPr>
      <w:rFonts w:asciiTheme="majorHAnsi" w:hAnsiTheme="majorHAnsi"/>
      <w:sz w:val="20"/>
    </w:rPr>
  </w:style>
  <w:style w:type="paragraph" w:styleId="Quote">
    <w:name w:val="Quote"/>
    <w:basedOn w:val="Normal"/>
    <w:next w:val="Normal"/>
    <w:link w:val="CitatChar"/>
    <w:uiPriority w:val="10"/>
    <w:qFormat/>
    <w:rsid w:val="002F2AB4"/>
    <w:pPr>
      <w:spacing w:line="240" w:lineRule="atLeast"/>
      <w:ind w:left="1418" w:right="1418"/>
    </w:pPr>
    <w:rPr>
      <w:i/>
      <w:iCs/>
      <w:color w:val="404040" w:themeColor="text1" w:themeTint="BF"/>
      <w:sz w:val="18"/>
    </w:rPr>
  </w:style>
  <w:style w:type="character" w:customStyle="1" w:styleId="CitatChar">
    <w:name w:val="Citat Char"/>
    <w:basedOn w:val="DefaultParagraphFont"/>
    <w:link w:val="Quote"/>
    <w:uiPriority w:val="10"/>
    <w:rsid w:val="002F2AB4"/>
    <w:rPr>
      <w:i/>
      <w:iCs/>
      <w:color w:val="404040" w:themeColor="text1" w:themeTint="BF"/>
      <w:sz w:val="18"/>
    </w:rPr>
  </w:style>
  <w:style w:type="table" w:styleId="TableGrid">
    <w:name w:val="Table Grid"/>
    <w:basedOn w:val="TableNormal"/>
    <w:uiPriority w:val="39"/>
    <w:rsid w:val="002F2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2F2AB4"/>
    <w:rPr>
      <w:rFonts w:asciiTheme="minorHAnsi" w:hAnsiTheme="minorHAnsi"/>
      <w:b w:val="0"/>
      <w:sz w:val="21"/>
    </w:rPr>
  </w:style>
  <w:style w:type="table" w:customStyle="1" w:styleId="Setterwalls1">
    <w:name w:val="Setterwalls 1"/>
    <w:basedOn w:val="TableNormal"/>
    <w:uiPriority w:val="99"/>
    <w:rsid w:val="000F1270"/>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TableNormal"/>
    <w:uiPriority w:val="99"/>
    <w:rsid w:val="000F1270"/>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PlainTable3">
    <w:name w:val="Plain Table 3"/>
    <w:basedOn w:val="TableNormal"/>
    <w:uiPriority w:val="43"/>
    <w:rsid w:val="002F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TableNormal"/>
    <w:uiPriority w:val="99"/>
    <w:rsid w:val="000F1270"/>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2F2AB4"/>
    <w:pPr>
      <w:spacing w:after="60" w:line="200" w:lineRule="atLeast"/>
    </w:pPr>
    <w:rPr>
      <w:sz w:val="18"/>
    </w:rPr>
  </w:style>
  <w:style w:type="paragraph" w:customStyle="1" w:styleId="Dokumentrubrik">
    <w:name w:val="Dokumentrubrik"/>
    <w:basedOn w:val="Normal"/>
    <w:next w:val="Normal"/>
    <w:uiPriority w:val="5"/>
    <w:qFormat/>
    <w:rsid w:val="002F2AB4"/>
    <w:pPr>
      <w:keepNext/>
      <w:spacing w:after="240" w:line="384" w:lineRule="atLeast"/>
    </w:pPr>
    <w:rPr>
      <w:rFonts w:asciiTheme="majorHAnsi" w:hAnsiTheme="majorHAnsi"/>
      <w:b/>
      <w:sz w:val="32"/>
    </w:rPr>
  </w:style>
  <w:style w:type="paragraph" w:styleId="FootnoteText">
    <w:name w:val="footnote text"/>
    <w:basedOn w:val="Normal"/>
    <w:link w:val="FotnotstextChar"/>
    <w:uiPriority w:val="99"/>
    <w:semiHidden/>
    <w:unhideWhenUsed/>
    <w:rsid w:val="002F2AB4"/>
    <w:pPr>
      <w:spacing w:after="0" w:line="240" w:lineRule="auto"/>
    </w:pPr>
    <w:rPr>
      <w:sz w:val="16"/>
      <w:szCs w:val="20"/>
    </w:rPr>
  </w:style>
  <w:style w:type="character" w:customStyle="1" w:styleId="FotnotstextChar">
    <w:name w:val="Fotnotstext Char"/>
    <w:basedOn w:val="DefaultParagraphFont"/>
    <w:link w:val="FootnoteText"/>
    <w:uiPriority w:val="99"/>
    <w:semiHidden/>
    <w:rsid w:val="002F2AB4"/>
    <w:rPr>
      <w:sz w:val="16"/>
      <w:szCs w:val="20"/>
    </w:rPr>
  </w:style>
  <w:style w:type="paragraph" w:customStyle="1" w:styleId="Styckenr1">
    <w:name w:val="Styckenr 1"/>
    <w:basedOn w:val="Nr-Rubrik1"/>
    <w:uiPriority w:val="1"/>
    <w:qFormat/>
    <w:rsid w:val="002F2AB4"/>
    <w:pPr>
      <w:keepNext w:val="0"/>
      <w:outlineLvl w:val="9"/>
    </w:pPr>
    <w:rPr>
      <w:rFonts w:asciiTheme="minorHAnsi" w:hAnsiTheme="minorHAnsi"/>
      <w:b w:val="0"/>
    </w:rPr>
  </w:style>
  <w:style w:type="numbering" w:customStyle="1" w:styleId="SetterwallsNumreradlista">
    <w:name w:val="Setterwalls Numreradlista"/>
    <w:uiPriority w:val="99"/>
    <w:rsid w:val="002F2AB4"/>
    <w:pPr>
      <w:numPr>
        <w:numId w:val="2"/>
      </w:numPr>
    </w:pPr>
  </w:style>
  <w:style w:type="paragraph" w:styleId="BalloonText">
    <w:name w:val="Balloon Text"/>
    <w:basedOn w:val="Normal"/>
    <w:link w:val="BallongtextChar"/>
    <w:uiPriority w:val="99"/>
    <w:semiHidden/>
    <w:unhideWhenUsed/>
    <w:rsid w:val="002F2AB4"/>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F2AB4"/>
    <w:rPr>
      <w:rFonts w:ascii="Segoe UI" w:hAnsi="Segoe UI" w:cs="Segoe UI"/>
      <w:sz w:val="18"/>
      <w:szCs w:val="18"/>
    </w:rPr>
  </w:style>
  <w:style w:type="paragraph" w:customStyle="1" w:styleId="Brevrubrik">
    <w:name w:val="Brevrubrik"/>
    <w:basedOn w:val="Normal"/>
    <w:next w:val="Normal"/>
    <w:uiPriority w:val="5"/>
    <w:qFormat/>
    <w:rsid w:val="002F2AB4"/>
    <w:pPr>
      <w:keepNext/>
      <w:keepLines/>
    </w:pPr>
    <w:rPr>
      <w:rFonts w:asciiTheme="majorHAnsi" w:hAnsiTheme="majorHAnsi"/>
      <w:b/>
    </w:rPr>
  </w:style>
  <w:style w:type="paragraph" w:customStyle="1" w:styleId="Nr-RubrikTabell">
    <w:name w:val="Nr-Rubrik Tabell"/>
    <w:basedOn w:val="Normal"/>
    <w:uiPriority w:val="2"/>
    <w:qFormat/>
    <w:rsid w:val="003D3CA5"/>
    <w:pPr>
      <w:numPr>
        <w:numId w:val="7"/>
      </w:numPr>
      <w:spacing w:before="40" w:after="20"/>
      <w:outlineLvl w:val="0"/>
    </w:pPr>
    <w:rPr>
      <w:rFonts w:asciiTheme="majorHAnsi" w:hAnsiTheme="majorHAnsi"/>
      <w:b/>
    </w:rPr>
  </w:style>
  <w:style w:type="paragraph" w:customStyle="1" w:styleId="RubrikTabell">
    <w:name w:val="Rubrik Tabell"/>
    <w:basedOn w:val="Normal"/>
    <w:uiPriority w:val="2"/>
    <w:qFormat/>
    <w:rsid w:val="003D3CA5"/>
    <w:pPr>
      <w:spacing w:before="40" w:after="20"/>
    </w:pPr>
    <w:rPr>
      <w:rFonts w:asciiTheme="majorHAnsi" w:hAnsiTheme="majorHAnsi"/>
      <w:b/>
    </w:rPr>
  </w:style>
  <w:style w:type="table" w:customStyle="1" w:styleId="Setterwalls4">
    <w:name w:val="Setterwalls 4"/>
    <w:basedOn w:val="Setterwalls1"/>
    <w:uiPriority w:val="99"/>
    <w:rsid w:val="000F1270"/>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3D3CA5"/>
    <w:pPr>
      <w:numPr>
        <w:numId w:val="6"/>
      </w:numPr>
    </w:pPr>
  </w:style>
  <w:style w:type="paragraph" w:customStyle="1" w:styleId="Styckenr11Tabell">
    <w:name w:val="Styckenr 1.1 Tabell"/>
    <w:basedOn w:val="NormalIndent"/>
    <w:uiPriority w:val="2"/>
    <w:qFormat/>
    <w:rsid w:val="003D3CA5"/>
    <w:pPr>
      <w:numPr>
        <w:ilvl w:val="1"/>
        <w:numId w:val="7"/>
      </w:numPr>
      <w:spacing w:before="40" w:after="20"/>
    </w:pPr>
  </w:style>
  <w:style w:type="table" w:styleId="GridTableLight">
    <w:name w:val="Grid Table Light"/>
    <w:basedOn w:val="TableNormal"/>
    <w:uiPriority w:val="40"/>
    <w:rsid w:val="002F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tterwallsNumreradlista1">
    <w:name w:val="Setterwalls Numreradlista1"/>
    <w:uiPriority w:val="99"/>
    <w:rsid w:val="00201CC0"/>
  </w:style>
  <w:style w:type="character" w:styleId="CommentReference">
    <w:name w:val="annotation reference"/>
    <w:basedOn w:val="DefaultParagraphFont"/>
    <w:uiPriority w:val="99"/>
    <w:semiHidden/>
    <w:unhideWhenUsed/>
    <w:rsid w:val="00841312"/>
    <w:rPr>
      <w:sz w:val="16"/>
      <w:szCs w:val="16"/>
    </w:rPr>
  </w:style>
  <w:style w:type="paragraph" w:styleId="CommentText">
    <w:name w:val="annotation text"/>
    <w:basedOn w:val="Normal"/>
    <w:link w:val="KommentarerChar"/>
    <w:uiPriority w:val="99"/>
    <w:semiHidden/>
    <w:unhideWhenUsed/>
    <w:rsid w:val="00841312"/>
    <w:pPr>
      <w:spacing w:line="240" w:lineRule="auto"/>
    </w:pPr>
    <w:rPr>
      <w:sz w:val="20"/>
      <w:szCs w:val="20"/>
    </w:rPr>
  </w:style>
  <w:style w:type="character" w:customStyle="1" w:styleId="KommentarerChar">
    <w:name w:val="Kommentarer Char"/>
    <w:basedOn w:val="DefaultParagraphFont"/>
    <w:link w:val="CommentText"/>
    <w:uiPriority w:val="99"/>
    <w:semiHidden/>
    <w:rsid w:val="00841312"/>
    <w:rPr>
      <w:sz w:val="20"/>
      <w:szCs w:val="20"/>
    </w:rPr>
  </w:style>
  <w:style w:type="paragraph" w:styleId="CommentSubject">
    <w:name w:val="annotation subject"/>
    <w:basedOn w:val="CommentText"/>
    <w:next w:val="CommentText"/>
    <w:link w:val="KommentarsmneChar"/>
    <w:uiPriority w:val="99"/>
    <w:semiHidden/>
    <w:unhideWhenUsed/>
    <w:rsid w:val="00841312"/>
    <w:rPr>
      <w:b/>
      <w:bCs/>
    </w:rPr>
  </w:style>
  <w:style w:type="character" w:customStyle="1" w:styleId="KommentarsmneChar">
    <w:name w:val="Kommentarsämne Char"/>
    <w:basedOn w:val="KommentarerChar"/>
    <w:link w:val="CommentSubject"/>
    <w:uiPriority w:val="99"/>
    <w:semiHidden/>
    <w:rsid w:val="00841312"/>
    <w:rPr>
      <w:b/>
      <w:bCs/>
      <w:sz w:val="20"/>
      <w:szCs w:val="20"/>
    </w:rPr>
  </w:style>
  <w:style w:type="paragraph" w:customStyle="1" w:styleId="MinutesHeading3English">
    <w:name w:val="Minutes Heading 3 English"/>
    <w:basedOn w:val="NormalIndent"/>
    <w:next w:val="NormalIndent"/>
    <w:qFormat/>
    <w:rsid w:val="00886B41"/>
    <w:pPr>
      <w:ind w:left="851"/>
      <w:jc w:val="both"/>
    </w:pPr>
    <w:rPr>
      <w:rFonts w:ascii="Calibri" w:hAnsi="Calibri"/>
      <w:b/>
      <w:i/>
      <w:caps/>
    </w:rPr>
  </w:style>
  <w:style w:type="paragraph" w:styleId="NormalWeb">
    <w:name w:val="Normal (Web)"/>
    <w:basedOn w:val="Normal"/>
    <w:uiPriority w:val="99"/>
    <w:semiHidden/>
    <w:unhideWhenUsed/>
    <w:rsid w:val="00E9297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FootnoteReference">
    <w:name w:val="footnote reference"/>
    <w:basedOn w:val="DefaultParagraphFont"/>
    <w:uiPriority w:val="99"/>
    <w:semiHidden/>
    <w:unhideWhenUsed/>
    <w:rsid w:val="005B6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A471E0-49EF-4EA2-8D75-89914C5D2D0E}">
  <we:reference id="40b16dfe-5837-4c32-bc63-1eca60e7b822" version="1.0.0.1" store="EXCatalog" storeType="excatalog"/>
  <we:alternateReferences>
    <we:reference id="WA200007558" version="1.0.0.1" store="sv-S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