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8CF9" w14:textId="77777777" w:rsidR="006121E6" w:rsidRPr="00163BBD" w:rsidRDefault="00F85703" w:rsidP="006121E6">
      <w:pPr>
        <w:rPr>
          <w:rFonts w:cs="Calibri"/>
          <w:b/>
          <w:bCs/>
          <w:sz w:val="24"/>
          <w:szCs w:val="24"/>
        </w:rPr>
      </w:pPr>
      <w:r w:rsidRPr="00163BBD">
        <w:rPr>
          <w:rFonts w:cs="Calibri"/>
          <w:b/>
          <w:bCs/>
          <w:sz w:val="24"/>
          <w:szCs w:val="24"/>
        </w:rPr>
        <w:t>Bilaga 7a - Styrelsens redogörelse avseende närståendetransaktion i enlighet med Aktiemarknadsnämndens uttalande AMN 2019:25</w:t>
      </w:r>
    </w:p>
    <w:p w14:paraId="6AAFDC7C" w14:textId="77777777" w:rsidR="007A4D4A" w:rsidRPr="00163BBD" w:rsidRDefault="00000000" w:rsidP="007A4D4A">
      <w:pPr>
        <w:spacing w:line="276" w:lineRule="auto"/>
      </w:pPr>
      <w:r w:rsidRPr="00163BBD">
        <w:t>Enligt Aktiemarknadsnämndens uttalande AMN 2019:25 ska vissa närståendetransaktioner underställas bolagsstämman för godkännande. Transaktioner som ska godkännas av bolagsstämman är transaktioner som ensamt eller tillsammans med andra transaktioner som genomförts med samma närstående under det senaste året avser ett värde som är minst en miljon kronor och motsvarar minst en procent av bolagets värde (beräknat som totalt börsvärde).</w:t>
      </w:r>
    </w:p>
    <w:p w14:paraId="77AA6B71" w14:textId="77777777" w:rsidR="007A4D4A" w:rsidRDefault="00000000" w:rsidP="007A4D4A">
      <w:pPr>
        <w:spacing w:line="276" w:lineRule="auto"/>
      </w:pPr>
      <w:r w:rsidRPr="00163BBD">
        <w:t>Inför extra bolagsstämma i Nordrest Holding AB, org. nr 556943-6560 (”</w:t>
      </w:r>
      <w:r w:rsidRPr="00163BBD">
        <w:rPr>
          <w:b/>
          <w:bCs/>
        </w:rPr>
        <w:t>Bolaget</w:t>
      </w:r>
      <w:r w:rsidR="00E84F60" w:rsidRPr="00163BBD">
        <w:t>”) har styrelsen föreslagit att bolagsstämman beslutar om godkännande av en väsentlig närståendetransaktion i enlighet med följande.</w:t>
      </w:r>
    </w:p>
    <w:p w14:paraId="3284BB25" w14:textId="1CE654B2" w:rsidR="0066545B" w:rsidRPr="0066545B" w:rsidRDefault="0066545B" w:rsidP="007A4D4A">
      <w:pPr>
        <w:spacing w:line="276" w:lineRule="auto"/>
        <w:rPr>
          <w:u w:val="single"/>
        </w:rPr>
      </w:pPr>
      <w:r w:rsidRPr="0066545B">
        <w:rPr>
          <w:u w:val="single"/>
        </w:rPr>
        <w:t xml:space="preserve">Bakgrund och </w:t>
      </w:r>
      <w:r w:rsidR="006D5354">
        <w:rPr>
          <w:u w:val="single"/>
        </w:rPr>
        <w:t xml:space="preserve">motiv </w:t>
      </w:r>
      <w:r w:rsidRPr="0066545B">
        <w:rPr>
          <w:u w:val="single"/>
        </w:rPr>
        <w:t>till transaktionen</w:t>
      </w:r>
    </w:p>
    <w:p w14:paraId="3A31B49D" w14:textId="1C3BD8C9" w:rsidR="00A0194F" w:rsidRDefault="0066545B" w:rsidP="007A4D4A">
      <w:pPr>
        <w:spacing w:line="276" w:lineRule="auto"/>
        <w:rPr>
          <w:rFonts w:cstheme="minorHAnsi"/>
          <w:bCs/>
        </w:rPr>
      </w:pPr>
      <w:r>
        <w:t xml:space="preserve">Transaktionen avser </w:t>
      </w:r>
      <w:r w:rsidR="005126A4">
        <w:t xml:space="preserve">aktierna i ett fastighetsbolag, </w:t>
      </w:r>
      <w:r w:rsidR="005126A4">
        <w:rPr>
          <w:rFonts w:cstheme="minorHAnsi"/>
          <w:bCs/>
        </w:rPr>
        <w:t>TD Fastighet AB, org. nr 559395-5114 (”</w:t>
      </w:r>
      <w:r w:rsidR="005126A4" w:rsidRPr="00205E90">
        <w:rPr>
          <w:rFonts w:cstheme="minorHAnsi"/>
          <w:b/>
        </w:rPr>
        <w:t>TD fastighet</w:t>
      </w:r>
      <w:r w:rsidR="005126A4">
        <w:rPr>
          <w:rFonts w:cstheme="minorHAnsi"/>
          <w:bCs/>
        </w:rPr>
        <w:t xml:space="preserve">”), </w:t>
      </w:r>
      <w:r w:rsidR="005126A4">
        <w:t xml:space="preserve">som äger </w:t>
      </w:r>
      <w:r w:rsidR="006D5354">
        <w:t>d</w:t>
      </w:r>
      <w:r>
        <w:t>en fastighet i Varberg där Bolaget</w:t>
      </w:r>
      <w:r w:rsidR="00A97393">
        <w:t xml:space="preserve">s </w:t>
      </w:r>
      <w:r>
        <w:t xml:space="preserve">dotterbolag Outmeals AB bedriver sin verksamhet. </w:t>
      </w:r>
      <w:r w:rsidR="00A97393">
        <w:t xml:space="preserve">Sedan ett antal år har </w:t>
      </w:r>
      <w:r>
        <w:t>Outmeals</w:t>
      </w:r>
      <w:r w:rsidR="00A0194F">
        <w:t xml:space="preserve"> </w:t>
      </w:r>
      <w:r w:rsidR="00A97393">
        <w:t>befunnit sig i</w:t>
      </w:r>
      <w:r>
        <w:t xml:space="preserve"> kraftig tillväxt</w:t>
      </w:r>
      <w:r w:rsidR="00A97393">
        <w:t xml:space="preserve"> vilket har inneburit ett behov av </w:t>
      </w:r>
      <w:r w:rsidR="000F2857">
        <w:t xml:space="preserve">kontinuerligt </w:t>
      </w:r>
      <w:r w:rsidR="00A97393">
        <w:t>större</w:t>
      </w:r>
      <w:r w:rsidR="006D5354">
        <w:t xml:space="preserve"> lokaler som innefattar</w:t>
      </w:r>
      <w:r w:rsidR="00A97393">
        <w:t xml:space="preserve"> </w:t>
      </w:r>
      <w:r w:rsidR="006D5354">
        <w:t>produktion, lager/logistik och kontor</w:t>
      </w:r>
      <w:r w:rsidR="00A97393">
        <w:t xml:space="preserve">. Eftersom tillgången till lämpliga lokaler i Varberg är begränsad </w:t>
      </w:r>
      <w:r w:rsidR="00A0194F">
        <w:t>förvärvades under</w:t>
      </w:r>
      <w:r w:rsidR="00A97393">
        <w:t xml:space="preserve"> 2023 </w:t>
      </w:r>
      <w:r w:rsidR="00A0194F">
        <w:t xml:space="preserve">ett markområde </w:t>
      </w:r>
      <w:r w:rsidR="000F2857">
        <w:t>där</w:t>
      </w:r>
      <w:r w:rsidR="00A0194F">
        <w:t xml:space="preserve"> </w:t>
      </w:r>
      <w:r w:rsidR="00A97393">
        <w:t xml:space="preserve">en ny byggnad </w:t>
      </w:r>
      <w:r w:rsidR="00A0194F">
        <w:t xml:space="preserve">uppfördes och </w:t>
      </w:r>
      <w:r w:rsidR="00A97393">
        <w:t xml:space="preserve">specialanpassades </w:t>
      </w:r>
      <w:r w:rsidR="00A0194F">
        <w:t>utifrån</w:t>
      </w:r>
      <w:r w:rsidR="00A97393">
        <w:t xml:space="preserve"> Outmeals</w:t>
      </w:r>
      <w:r w:rsidR="00A0194F">
        <w:t xml:space="preserve"> behov</w:t>
      </w:r>
      <w:r w:rsidR="00A97393">
        <w:t xml:space="preserve">. För att Bolaget skulle slippa kapitalbindning </w:t>
      </w:r>
      <w:r w:rsidR="005126A4">
        <w:t>bekostades</w:t>
      </w:r>
      <w:r w:rsidR="00A0194F">
        <w:t xml:space="preserve"> markförvärvet och byggnationen </w:t>
      </w:r>
      <w:r w:rsidR="005126A4">
        <w:t>av TD Fastighet</w:t>
      </w:r>
      <w:r w:rsidR="00A0194F">
        <w:rPr>
          <w:rFonts w:cstheme="minorHAnsi"/>
          <w:bCs/>
        </w:rPr>
        <w:t xml:space="preserve"> </w:t>
      </w:r>
      <w:r w:rsidR="005126A4">
        <w:rPr>
          <w:rFonts w:cstheme="minorHAnsi"/>
          <w:bCs/>
        </w:rPr>
        <w:t>som ägs</w:t>
      </w:r>
      <w:r w:rsidR="00A0194F">
        <w:rPr>
          <w:rFonts w:cstheme="minorHAnsi"/>
          <w:bCs/>
        </w:rPr>
        <w:t xml:space="preserve"> </w:t>
      </w:r>
      <w:r w:rsidR="005126A4">
        <w:rPr>
          <w:rFonts w:cstheme="minorHAnsi"/>
          <w:bCs/>
        </w:rPr>
        <w:t xml:space="preserve">av i </w:t>
      </w:r>
      <w:r w:rsidR="00A0194F">
        <w:rPr>
          <w:rFonts w:cstheme="minorHAnsi"/>
          <w:bCs/>
        </w:rPr>
        <w:t xml:space="preserve">första hand Bolagets huvudägare Thomas Dahlstedt, </w:t>
      </w:r>
      <w:r w:rsidR="005126A4">
        <w:rPr>
          <w:rFonts w:cstheme="minorHAnsi"/>
          <w:bCs/>
        </w:rPr>
        <w:t>med</w:t>
      </w:r>
      <w:r w:rsidR="00A0194F">
        <w:rPr>
          <w:rFonts w:cstheme="minorHAnsi"/>
          <w:bCs/>
        </w:rPr>
        <w:t xml:space="preserve"> avsikt att </w:t>
      </w:r>
      <w:r w:rsidR="000F2857">
        <w:rPr>
          <w:rFonts w:cstheme="minorHAnsi"/>
          <w:bCs/>
        </w:rPr>
        <w:t>aktierna i TD Fastighet</w:t>
      </w:r>
      <w:r w:rsidR="00A0194F">
        <w:rPr>
          <w:rFonts w:cstheme="minorHAnsi"/>
          <w:bCs/>
        </w:rPr>
        <w:t xml:space="preserve"> skulle avyttras </w:t>
      </w:r>
      <w:r w:rsidR="000F2857">
        <w:rPr>
          <w:rFonts w:cstheme="minorHAnsi"/>
          <w:bCs/>
        </w:rPr>
        <w:t xml:space="preserve">till lämplig </w:t>
      </w:r>
      <w:r w:rsidR="006D5354">
        <w:rPr>
          <w:rFonts w:cstheme="minorHAnsi"/>
          <w:bCs/>
        </w:rPr>
        <w:t xml:space="preserve">extern </w:t>
      </w:r>
      <w:r w:rsidR="005126A4">
        <w:rPr>
          <w:rFonts w:cstheme="minorHAnsi"/>
          <w:bCs/>
        </w:rPr>
        <w:t>fastighetsägare</w:t>
      </w:r>
      <w:r w:rsidR="000F2857">
        <w:rPr>
          <w:rFonts w:cstheme="minorHAnsi"/>
          <w:bCs/>
        </w:rPr>
        <w:t xml:space="preserve"> </w:t>
      </w:r>
      <w:r w:rsidR="005126A4">
        <w:rPr>
          <w:rFonts w:cstheme="minorHAnsi"/>
          <w:bCs/>
        </w:rPr>
        <w:t>när</w:t>
      </w:r>
      <w:r w:rsidR="000F2857">
        <w:rPr>
          <w:rFonts w:cstheme="minorHAnsi"/>
          <w:bCs/>
        </w:rPr>
        <w:t xml:space="preserve"> nybyggnationen var färdigställd. Outmeals </w:t>
      </w:r>
      <w:r w:rsidR="005126A4">
        <w:rPr>
          <w:rFonts w:cstheme="minorHAnsi"/>
          <w:bCs/>
        </w:rPr>
        <w:t xml:space="preserve">tecknade hyresavtal med TD Fastighet och </w:t>
      </w:r>
      <w:r w:rsidR="000F2857">
        <w:rPr>
          <w:rFonts w:cstheme="minorHAnsi"/>
          <w:bCs/>
        </w:rPr>
        <w:t xml:space="preserve">flyttade in i lokalerna </w:t>
      </w:r>
      <w:r w:rsidR="005126A4">
        <w:rPr>
          <w:rFonts w:cstheme="minorHAnsi"/>
          <w:bCs/>
        </w:rPr>
        <w:t xml:space="preserve">när de färdigställdes </w:t>
      </w:r>
      <w:r w:rsidR="000F2857">
        <w:rPr>
          <w:rFonts w:cstheme="minorHAnsi"/>
          <w:bCs/>
        </w:rPr>
        <w:t>i slutet av 2024.</w:t>
      </w:r>
    </w:p>
    <w:p w14:paraId="403BCDE6" w14:textId="21DD6173" w:rsidR="000F2857" w:rsidRDefault="00EA279D" w:rsidP="007A4D4A">
      <w:pPr>
        <w:spacing w:line="276" w:lineRule="auto"/>
        <w:rPr>
          <w:rFonts w:cstheme="minorHAnsi"/>
          <w:bCs/>
        </w:rPr>
      </w:pPr>
      <w:r>
        <w:rPr>
          <w:rFonts w:cstheme="minorHAnsi"/>
          <w:bCs/>
        </w:rPr>
        <w:t xml:space="preserve">Bolaget kan </w:t>
      </w:r>
      <w:r w:rsidR="006D5354">
        <w:rPr>
          <w:rFonts w:cstheme="minorHAnsi"/>
          <w:bCs/>
        </w:rPr>
        <w:t xml:space="preserve">dock </w:t>
      </w:r>
      <w:r>
        <w:rPr>
          <w:rFonts w:cstheme="minorHAnsi"/>
          <w:bCs/>
        </w:rPr>
        <w:t xml:space="preserve">idag konstatera att </w:t>
      </w:r>
      <w:r w:rsidR="000F2857">
        <w:rPr>
          <w:rFonts w:cstheme="minorHAnsi"/>
          <w:bCs/>
        </w:rPr>
        <w:t>Outmeals fortsatta tillväxt trolig</w:t>
      </w:r>
      <w:r>
        <w:rPr>
          <w:rFonts w:cstheme="minorHAnsi"/>
          <w:bCs/>
        </w:rPr>
        <w:t>en</w:t>
      </w:r>
      <w:r w:rsidR="000F2857">
        <w:rPr>
          <w:rFonts w:cstheme="minorHAnsi"/>
          <w:bCs/>
        </w:rPr>
        <w:t xml:space="preserve"> </w:t>
      </w:r>
      <w:r>
        <w:rPr>
          <w:rFonts w:cstheme="minorHAnsi"/>
          <w:bCs/>
        </w:rPr>
        <w:t>medför ett behov</w:t>
      </w:r>
      <w:r w:rsidR="000F2857">
        <w:rPr>
          <w:rFonts w:cstheme="minorHAnsi"/>
          <w:bCs/>
        </w:rPr>
        <w:t xml:space="preserve"> </w:t>
      </w:r>
      <w:r>
        <w:rPr>
          <w:rFonts w:cstheme="minorHAnsi"/>
          <w:bCs/>
        </w:rPr>
        <w:t xml:space="preserve">av </w:t>
      </w:r>
      <w:r w:rsidR="000F2857">
        <w:rPr>
          <w:rFonts w:cstheme="minorHAnsi"/>
          <w:bCs/>
        </w:rPr>
        <w:t xml:space="preserve">ännu större lokaler framöver. </w:t>
      </w:r>
      <w:r w:rsidR="00F97C36">
        <w:rPr>
          <w:rFonts w:cstheme="minorHAnsi"/>
          <w:bCs/>
        </w:rPr>
        <w:t>D</w:t>
      </w:r>
      <w:r>
        <w:rPr>
          <w:rFonts w:cstheme="minorHAnsi"/>
          <w:bCs/>
        </w:rPr>
        <w:t xml:space="preserve">et finns möjlighet att </w:t>
      </w:r>
      <w:r w:rsidR="006D5354">
        <w:rPr>
          <w:rFonts w:cstheme="minorHAnsi"/>
          <w:bCs/>
        </w:rPr>
        <w:t>utöka</w:t>
      </w:r>
      <w:r w:rsidR="00F97C36">
        <w:rPr>
          <w:rFonts w:cstheme="minorHAnsi"/>
          <w:bCs/>
        </w:rPr>
        <w:t xml:space="preserve"> </w:t>
      </w:r>
      <w:r w:rsidR="005126A4">
        <w:rPr>
          <w:rFonts w:cstheme="minorHAnsi"/>
          <w:bCs/>
        </w:rPr>
        <w:t>den befintliga lokalytan</w:t>
      </w:r>
      <w:r w:rsidR="00F97C36">
        <w:rPr>
          <w:rFonts w:cstheme="minorHAnsi"/>
          <w:bCs/>
        </w:rPr>
        <w:t>, och styrelsens slutsats är därför att det ligger i Bolagets intresse att förvärva aktierna i TD Fastighe</w:t>
      </w:r>
      <w:r w:rsidR="005126A4">
        <w:rPr>
          <w:rFonts w:cstheme="minorHAnsi"/>
          <w:bCs/>
        </w:rPr>
        <w:t>t</w:t>
      </w:r>
      <w:r w:rsidR="00F97C36">
        <w:rPr>
          <w:rFonts w:cstheme="minorHAnsi"/>
          <w:bCs/>
        </w:rPr>
        <w:t xml:space="preserve">. Styrelsen har beaktat </w:t>
      </w:r>
      <w:r w:rsidR="005126A4">
        <w:rPr>
          <w:rFonts w:cstheme="minorHAnsi"/>
          <w:bCs/>
        </w:rPr>
        <w:t>den kapitalbindning som det innebär</w:t>
      </w:r>
      <w:r w:rsidR="00F97C36">
        <w:rPr>
          <w:rFonts w:cstheme="minorHAnsi"/>
          <w:bCs/>
        </w:rPr>
        <w:t xml:space="preserve">, </w:t>
      </w:r>
      <w:r w:rsidR="005126A4">
        <w:rPr>
          <w:rFonts w:cstheme="minorHAnsi"/>
          <w:bCs/>
        </w:rPr>
        <w:t>men</w:t>
      </w:r>
      <w:r w:rsidR="00F97C36">
        <w:rPr>
          <w:rFonts w:cstheme="minorHAnsi"/>
          <w:bCs/>
        </w:rPr>
        <w:t xml:space="preserve"> anser att eftersom fastigheten är av strategisk betydelse för Outmeals överväger fördelen i att </w:t>
      </w:r>
      <w:r w:rsidR="005126A4">
        <w:rPr>
          <w:rFonts w:cstheme="minorHAnsi"/>
          <w:bCs/>
        </w:rPr>
        <w:t xml:space="preserve">själva </w:t>
      </w:r>
      <w:r w:rsidR="00F97C36">
        <w:rPr>
          <w:rFonts w:cstheme="minorHAnsi"/>
          <w:bCs/>
        </w:rPr>
        <w:t xml:space="preserve">kunna styra över </w:t>
      </w:r>
      <w:r w:rsidR="005126A4">
        <w:rPr>
          <w:rFonts w:cstheme="minorHAnsi"/>
          <w:bCs/>
        </w:rPr>
        <w:t xml:space="preserve">den fortsatta </w:t>
      </w:r>
      <w:r w:rsidR="00F97C36">
        <w:rPr>
          <w:rFonts w:cstheme="minorHAnsi"/>
          <w:bCs/>
        </w:rPr>
        <w:t>lokalexpansionen</w:t>
      </w:r>
      <w:r w:rsidR="005126A4">
        <w:rPr>
          <w:rFonts w:cstheme="minorHAnsi"/>
          <w:bCs/>
        </w:rPr>
        <w:t>.</w:t>
      </w:r>
    </w:p>
    <w:p w14:paraId="1E283F4C" w14:textId="09C0FD7F" w:rsidR="0066545B" w:rsidRPr="006D5354" w:rsidRDefault="005126A4" w:rsidP="007A4D4A">
      <w:pPr>
        <w:spacing w:line="276" w:lineRule="auto"/>
        <w:rPr>
          <w:rFonts w:cstheme="minorHAnsi"/>
          <w:bCs/>
        </w:rPr>
      </w:pPr>
      <w:r>
        <w:rPr>
          <w:rFonts w:cstheme="minorHAnsi"/>
          <w:bCs/>
        </w:rPr>
        <w:t>Bolaget förvärvar aktierna i TD Fastighet för ett underliggande fastighetsvärde som motsvarar de tagna markförvärv</w:t>
      </w:r>
      <w:r w:rsidR="006D5354">
        <w:rPr>
          <w:rFonts w:cstheme="minorHAnsi"/>
          <w:bCs/>
        </w:rPr>
        <w:t>s- och byggkostnaderna.</w:t>
      </w:r>
    </w:p>
    <w:p w14:paraId="5843C8C0" w14:textId="4B4BE590" w:rsidR="0066545B" w:rsidRPr="0066545B" w:rsidRDefault="0066545B" w:rsidP="007A4D4A">
      <w:pPr>
        <w:spacing w:line="276" w:lineRule="auto"/>
        <w:rPr>
          <w:u w:val="single"/>
        </w:rPr>
      </w:pPr>
      <w:r w:rsidRPr="0066545B">
        <w:rPr>
          <w:u w:val="single"/>
        </w:rPr>
        <w:t>Styrelsens förslag</w:t>
      </w:r>
    </w:p>
    <w:p w14:paraId="5FE8CB8E" w14:textId="66DD11EB" w:rsidR="007A4D4A" w:rsidRDefault="007108B2" w:rsidP="007146AF">
      <w:pPr>
        <w:spacing w:line="276" w:lineRule="auto"/>
        <w:rPr>
          <w:rFonts w:cstheme="minorHAnsi"/>
          <w:bCs/>
        </w:rPr>
      </w:pPr>
      <w:r w:rsidRPr="007108B2">
        <w:rPr>
          <w:rFonts w:cs="Calibri"/>
        </w:rPr>
        <w:t>Styrelsen föreslår att bolagsstämman beslutar om godkännande av en väsentlig närståendetransaktion mellan Bolaget och Thinc Holding 2 AB, org. nr 556900-1166 (”</w:t>
      </w:r>
      <w:r w:rsidRPr="007108B2">
        <w:rPr>
          <w:rFonts w:cs="Calibri"/>
          <w:b/>
          <w:bCs/>
        </w:rPr>
        <w:t>Thinc</w:t>
      </w:r>
      <w:r>
        <w:rPr>
          <w:rFonts w:cstheme="minorHAnsi"/>
          <w:bCs/>
        </w:rPr>
        <w:t xml:space="preserve">”). Föremålet för transaktionen är samtliga 250 aktier i TD </w:t>
      </w:r>
      <w:r w:rsidR="00A0194F">
        <w:rPr>
          <w:rFonts w:cstheme="minorHAnsi"/>
          <w:bCs/>
        </w:rPr>
        <w:t>F</w:t>
      </w:r>
      <w:r>
        <w:rPr>
          <w:rFonts w:cstheme="minorHAnsi"/>
          <w:bCs/>
        </w:rPr>
        <w:t>astighet AB, org. nr 559395-5114 (”</w:t>
      </w:r>
      <w:r w:rsidRPr="00205E90">
        <w:rPr>
          <w:rFonts w:cstheme="minorHAnsi"/>
          <w:b/>
        </w:rPr>
        <w:t>TD fastighet</w:t>
      </w:r>
      <w:r w:rsidR="00A1688E">
        <w:rPr>
          <w:rFonts w:cstheme="minorHAnsi"/>
          <w:bCs/>
        </w:rPr>
        <w:t>”), vilka avses förvärvas av Bolaget under förutsättning av bolagsstämmans godkännande.</w:t>
      </w:r>
    </w:p>
    <w:p w14:paraId="00D5EA05" w14:textId="77777777" w:rsidR="007108B2" w:rsidRDefault="00000000" w:rsidP="007108B2">
      <w:pPr>
        <w:spacing w:line="276" w:lineRule="auto"/>
        <w:rPr>
          <w:rFonts w:cstheme="minorHAnsi"/>
          <w:bCs/>
        </w:rPr>
      </w:pPr>
      <w:r w:rsidRPr="007108B2">
        <w:rPr>
          <w:rFonts w:cstheme="minorHAnsi"/>
          <w:bCs/>
        </w:rPr>
        <w:t xml:space="preserve">Thinc, och indirekt Thomas Dahlstedt, äger cirka 75 procent av aktierna i TD fastighet. Thinc kontrolleras och ägs av Thomas Dahlstedt som även är styrelseledamot och verkställande direktör i Bolaget. Thomas Dahlstedt är därmed indirekt säljare av aktierna i TD fastighet samt att betrakta som närstående till Bolaget. </w:t>
      </w:r>
    </w:p>
    <w:p w14:paraId="297F76B8" w14:textId="77777777" w:rsidR="00242244" w:rsidRPr="00163BBD" w:rsidRDefault="00A1419A" w:rsidP="007108B2">
      <w:pPr>
        <w:spacing w:line="276" w:lineRule="auto"/>
        <w:rPr>
          <w:rFonts w:cs="Calibri"/>
        </w:rPr>
      </w:pPr>
      <w:r>
        <w:rPr>
          <w:rFonts w:cs="Calibri"/>
        </w:rPr>
        <w:t xml:space="preserve">Transaktionsvärdet uppgår totalt till cirka 83 MSEK. Köpeskillingen ska erläggas av Bolaget genom (i) övertagande av TD fastighets externa skulder, vilka per den senaste årsredovisningen uppgick till 48 MSEK (med slutlig fastställelse per tillträdesdagen i transaktionen), (ii) reglering av TD fastighets skuld till dess aktieägare om 35,3 MSEK samt (iii) en kontant köpeskilling om cirka 70 000 kronor som erläggs av Bolaget på tillträdesdagen och som motsvarar TD fastighets egna kapital per den senaste årsredovisningen (med slutlig fastställelse per tillträdesdagen). Det värde som den närstående förväntas erhålla genom transaktionen uppgår till cirka 63 MSEK. Under förutsättning av bolagstämmans godkännande av </w:t>
      </w:r>
      <w:r>
        <w:rPr>
          <w:rFonts w:cs="Calibri"/>
        </w:rPr>
        <w:lastRenderedPageBreak/>
        <w:t>närståendetransaktionen, förväntas transaktionen genomföras så snart som möjligt efter bolagsstämmans godkännande. Styrelsens bedömning är att villkoren för transaktionen är marknadsmässiga samt att aktieöverlåtelseavtalet i övrigt innehåller skäliga och sedvanliga villkor.</w:t>
      </w:r>
    </w:p>
    <w:p w14:paraId="19FA2D77" w14:textId="77777777" w:rsidR="007A4D4A" w:rsidRDefault="00000000" w:rsidP="007A4D4A">
      <w:pPr>
        <w:spacing w:line="276" w:lineRule="auto"/>
      </w:pPr>
      <w:r w:rsidRPr="00163BBD">
        <w:t xml:space="preserve">Då Thomas Dahlstedt är verkställande direktör och styrelseledamot i Bolaget och den ersättning som kan utgå till Thomas Dahlstedt (direkt eller indirekt) inom ramen för transaktionen överstiger det stipulerade tröskelvärdet utgör förslaget en sådan väsentlig närståendetransaktion som omfattas av reglerna. </w:t>
      </w:r>
    </w:p>
    <w:p w14:paraId="2DAEEB30" w14:textId="77777777" w:rsidR="007A4D4A" w:rsidRPr="00163BBD" w:rsidRDefault="00F85703" w:rsidP="007A4D4A">
      <w:pPr>
        <w:spacing w:line="276" w:lineRule="auto"/>
      </w:pPr>
      <w:r w:rsidRPr="00163BBD">
        <w:t>För giltigt beslut krävs att beslutet biträds av aktieägare representerande mer än hälften av de vid stämman angivna rösterna. Vid bolagsstämmans beslut i fråga om godkännande av en närståendetransaktion ska aktier som innehas av den närstående inte beaktas.</w:t>
      </w:r>
    </w:p>
    <w:p w14:paraId="2A814E11" w14:textId="77777777" w:rsidR="00265325" w:rsidRPr="00163BBD" w:rsidRDefault="00000000" w:rsidP="007A4D4A">
      <w:pPr>
        <w:spacing w:line="276" w:lineRule="auto"/>
      </w:pPr>
      <w:r w:rsidRPr="00163BBD">
        <w:t>I enlighet med AMN 2019:25 ska styrelsen inför den bolagsstämma som ska besluta om den väsentliga när-ståendetransaktionen avge en redogörelse för den föreslagna närståendetransaktionen. Med anledning därav har styrelsen i Bolaget avgett denna redogörelse.</w:t>
      </w:r>
    </w:p>
    <w:p w14:paraId="3D9CB828" w14:textId="77777777" w:rsidR="00265325" w:rsidRPr="00163BBD" w:rsidRDefault="00000000" w:rsidP="00265325">
      <w:pPr>
        <w:pStyle w:val="Normaltindrag"/>
        <w:ind w:left="0"/>
        <w:jc w:val="center"/>
        <w:rPr>
          <w:rFonts w:ascii="Calibri" w:hAnsi="Calibri" w:cs="Calibri"/>
        </w:rPr>
      </w:pPr>
      <w:r w:rsidRPr="00163BBD">
        <w:rPr>
          <w:rFonts w:ascii="Calibri" w:hAnsi="Calibri" w:cs="Calibri"/>
        </w:rPr>
        <w:t>____________________</w:t>
      </w:r>
    </w:p>
    <w:p w14:paraId="4051ADC9" w14:textId="77777777" w:rsidR="00265325" w:rsidRPr="00163BBD" w:rsidRDefault="009247E7" w:rsidP="00AC5B08">
      <w:pPr>
        <w:pStyle w:val="Normaltindrag"/>
        <w:ind w:left="0"/>
        <w:jc w:val="center"/>
        <w:rPr>
          <w:rFonts w:ascii="Calibri" w:hAnsi="Calibri" w:cs="Calibri"/>
        </w:rPr>
      </w:pPr>
      <w:r w:rsidRPr="006D6482">
        <w:rPr>
          <w:rFonts w:ascii="Calibri" w:hAnsi="Calibri" w:cs="Calibri"/>
        </w:rPr>
        <w:t>Stockholm i december 2025</w:t>
      </w:r>
    </w:p>
    <w:p w14:paraId="1884D2AF" w14:textId="77777777" w:rsidR="00265325" w:rsidRPr="00163BBD" w:rsidRDefault="007146AF" w:rsidP="00265325">
      <w:pPr>
        <w:pStyle w:val="Normaltindrag"/>
        <w:ind w:left="0"/>
        <w:jc w:val="center"/>
        <w:rPr>
          <w:rFonts w:ascii="Calibri" w:hAnsi="Calibri" w:cs="Calibri"/>
        </w:rPr>
      </w:pPr>
      <w:r w:rsidRPr="00163BBD">
        <w:rPr>
          <w:rFonts w:ascii="Calibri" w:hAnsi="Calibri" w:cs="Calibri"/>
        </w:rPr>
        <w:t>Styrelsen för Nordrest Holding AB</w:t>
      </w:r>
    </w:p>
    <w:p w14:paraId="3A93552C" w14:textId="77777777" w:rsidR="00265325" w:rsidRPr="00163BBD" w:rsidRDefault="00265325" w:rsidP="006121E6"/>
    <w:sectPr w:rsidR="00265325" w:rsidRPr="00163BBD" w:rsidSect="00325F9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8F7F" w14:textId="77777777" w:rsidR="000810A3" w:rsidRDefault="000810A3" w:rsidP="0066735E">
      <w:pPr>
        <w:spacing w:line="240" w:lineRule="auto"/>
      </w:pPr>
      <w:r>
        <w:separator/>
      </w:r>
    </w:p>
    <w:p w14:paraId="355400BC" w14:textId="77777777" w:rsidR="000810A3" w:rsidRDefault="000810A3"/>
    <w:p w14:paraId="72AD010A" w14:textId="77777777" w:rsidR="000810A3" w:rsidRDefault="000810A3"/>
  </w:endnote>
  <w:endnote w:type="continuationSeparator" w:id="0">
    <w:p w14:paraId="159F14F1" w14:textId="77777777" w:rsidR="000810A3" w:rsidRDefault="000810A3" w:rsidP="0066735E">
      <w:pPr>
        <w:spacing w:line="240" w:lineRule="auto"/>
      </w:pPr>
      <w:r>
        <w:continuationSeparator/>
      </w:r>
    </w:p>
    <w:p w14:paraId="12F32451" w14:textId="77777777" w:rsidR="000810A3" w:rsidRDefault="000810A3"/>
    <w:p w14:paraId="14C4E4D6" w14:textId="77777777" w:rsidR="000810A3" w:rsidRDefault="000810A3">
      <w:r>
        <w:rPr>
          <w:noProof/>
        </w:rPr>
        <w:drawing>
          <wp:anchor distT="0" distB="0" distL="114300" distR="114300" simplePos="0" relativeHeight="251659264" behindDoc="0" locked="0" layoutInCell="1" allowOverlap="1" wp14:anchorId="66EF0619" wp14:editId="7AC9E9AF">
            <wp:simplePos x="0" y="0"/>
            <wp:positionH relativeFrom="page">
              <wp:posOffset>431800</wp:posOffset>
            </wp:positionH>
            <wp:positionV relativeFrom="page">
              <wp:posOffset>431800</wp:posOffset>
            </wp:positionV>
            <wp:extent cx="363600" cy="540000"/>
            <wp:effectExtent l="0" t="0" r="0" b="0"/>
            <wp:wrapNone/>
            <wp:docPr id="205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terBlaLiten.png"/>
                    <pic:cNvPicPr/>
                  </pic:nvPicPr>
                  <pic:blipFill>
                    <a:blip r:embed="rId1">
                      <a:extLst>
                        <a:ext uri="{28A0092B-C50C-407E-A947-70E740481C1C}">
                          <a14:useLocalDpi xmlns:a14="http://schemas.microsoft.com/office/drawing/2010/main" val="0"/>
                        </a:ext>
                      </a:extLst>
                    </a:blip>
                    <a:stretch>
                      <a:fillRect/>
                    </a:stretch>
                  </pic:blipFill>
                  <pic:spPr>
                    <a:xfrm>
                      <a:off x="0" y="0"/>
                      <a:ext cx="363600" cy="540000"/>
                    </a:xfrm>
                    <a:prstGeom prst="rect">
                      <a:avLst/>
                    </a:prstGeom>
                  </pic:spPr>
                </pic:pic>
              </a:graphicData>
            </a:graphic>
            <wp14:sizeRelH relativeFrom="margin">
              <wp14:pctWidth>0</wp14:pctWidth>
            </wp14:sizeRelH>
            <wp14:sizeRelV relativeFrom="margin">
              <wp14:pctHeight>0</wp14:pctHeight>
            </wp14:sizeRelV>
          </wp:anchor>
        </w:drawing>
      </w:r>
    </w:p>
    <w:p w14:paraId="608B9C10" w14:textId="77777777" w:rsidR="000810A3" w:rsidRDefault="000810A3">
      <w:r>
        <w:rPr>
          <w:noProof/>
        </w:rPr>
        <w:drawing>
          <wp:anchor distT="0" distB="0" distL="114300" distR="114300" simplePos="0" relativeHeight="251660288" behindDoc="0" locked="0" layoutInCell="1" allowOverlap="1" wp14:anchorId="2F16E166" wp14:editId="1BD1E597">
            <wp:simplePos x="0" y="0"/>
            <wp:positionH relativeFrom="page">
              <wp:posOffset>431800</wp:posOffset>
            </wp:positionH>
            <wp:positionV relativeFrom="page">
              <wp:posOffset>431800</wp:posOffset>
            </wp:positionV>
            <wp:extent cx="363600" cy="540000"/>
            <wp:effectExtent l="0" t="0" r="0" b="0"/>
            <wp:wrapNone/>
            <wp:docPr id="205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terBlaLiten.png"/>
                    <pic:cNvPicPr/>
                  </pic:nvPicPr>
                  <pic:blipFill>
                    <a:blip r:embed="rId1">
                      <a:extLst>
                        <a:ext uri="{28A0092B-C50C-407E-A947-70E740481C1C}">
                          <a14:useLocalDpi xmlns:a14="http://schemas.microsoft.com/office/drawing/2010/main" val="0"/>
                        </a:ext>
                      </a:extLst>
                    </a:blip>
                    <a:stretch>
                      <a:fillRect/>
                    </a:stretch>
                  </pic:blipFill>
                  <pic:spPr>
                    <a:xfrm>
                      <a:off x="0" y="0"/>
                      <a:ext cx="363600" cy="540000"/>
                    </a:xfrm>
                    <a:prstGeom prst="rect">
                      <a:avLst/>
                    </a:prstGeom>
                  </pic:spPr>
                </pic:pic>
              </a:graphicData>
            </a:graphic>
            <wp14:sizeRelH relativeFrom="margin">
              <wp14:pctWidth>0</wp14:pctWidth>
            </wp14:sizeRelH>
            <wp14:sizeRelV relativeFrom="margin">
              <wp14:pctHeight>0</wp14:pctHeight>
            </wp14:sizeRelV>
          </wp:anchor>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5320" w14:textId="77777777" w:rsidR="00A1688E" w:rsidRDefault="00A168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5F5A" w14:textId="77777777" w:rsidR="00BF611E" w:rsidRPr="00EC21FE" w:rsidRDefault="00000000" w:rsidP="00EC21FE">
    <w:pPr>
      <w:pStyle w:val="Sidfot"/>
      <w:jc w:val="right"/>
      <w:rPr>
        <w:rFonts w:ascii="Calibri" w:hAnsi="Calibri"/>
        <w:sz w:val="20"/>
      </w:rPr>
    </w:pPr>
    <w:r>
      <w:rPr>
        <w:rFonts w:ascii="Calibri" w:hAnsi="Calibri"/>
        <w:noProof/>
        <w:sz w:val="20"/>
      </w:rPr>
      <mc:AlternateContent>
        <mc:Choice Requires="wps">
          <w:drawing>
            <wp:anchor distT="0" distB="0" distL="114300" distR="114300" simplePos="0" relativeHeight="251658240" behindDoc="0" locked="0" layoutInCell="1" allowOverlap="1" wp14:anchorId="23017145" wp14:editId="09633B5D">
              <wp:simplePos x="0" y="0"/>
              <wp:positionH relativeFrom="column">
                <wp:posOffset>-791845</wp:posOffset>
              </wp:positionH>
              <wp:positionV relativeFrom="paragraph">
                <wp:posOffset>-1623060</wp:posOffset>
              </wp:positionV>
              <wp:extent cx="360000" cy="1584000"/>
              <wp:effectExtent l="0" t="0" r="0" b="0"/>
              <wp:wrapNone/>
              <wp:docPr id="1134697200"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9035A" w14:textId="77777777" w:rsidR="00242244" w:rsidRPr="00F02F33" w:rsidRDefault="00000000">
                          <w:pPr>
                            <w:rPr>
                              <w:rFonts w:ascii="Arial" w:hAnsi="Arial" w:cs="Arial"/>
                              <w:color w:val="A0A0A0"/>
                              <w:sz w:val="13"/>
                            </w:rPr>
                          </w:pPr>
                          <w:r w:rsidRPr="00F02F33">
                            <w:rPr>
                              <w:rFonts w:ascii="Arial" w:hAnsi="Arial" w:cs="Arial"/>
                              <w:color w:val="A0A0A0"/>
                              <w:sz w:val="13"/>
                            </w:rPr>
                            <w:t>SW45579406/4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23017145" id="_x0000_t202" coordsize="21600,21600" o:spt="202" path="m,l,21600r21600,l21600,xe">
              <v:stroke joinstyle="miter"/>
              <v:path gradientshapeok="t" o:connecttype="rect"/>
            </v:shapetype>
            <v:shape id="Textruta 1" o:spid="_x0000_s1026" type="#_x0000_t202" alt="DocID" style="position:absolute;left:0;text-align:left;margin-left:-62.35pt;margin-top:-127.8pt;width:28.35pt;height:1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" filled="f" stroked="f" strokeweight=".5pt">
              <v:textbox style="layout-flow:vertical;mso-layout-flow-alt:top-to-bottom">
                <w:txbxContent>
                  <w:p w14:paraId="3EE9035A" w14:textId="77777777" w:rsidR="00242244" w:rsidRPr="00F02F33" w:rsidRDefault="00000000">
                    <w:pPr>
                      <w:rPr>
                        <w:rFonts w:ascii="Arial" w:hAnsi="Arial" w:cs="Arial"/>
                        <w:color w:val="A0A0A0"/>
                        <w:sz w:val="13"/>
                      </w:rPr>
                    </w:pPr>
                    <w:r w:rsidRPr="00F02F33">
                      <w:rPr>
                        <w:rFonts w:ascii="Arial" w:hAnsi="Arial" w:cs="Arial"/>
                        <w:color w:val="A0A0A0"/>
                        <w:sz w:val="13"/>
                      </w:rPr>
                      <w:t>SW45579406/4</w:t>
                    </w:r>
                  </w:p>
                </w:txbxContent>
              </v:textbox>
            </v:shape>
          </w:pict>
        </mc:Fallback>
      </mc:AlternateContent>
    </w:r>
    <w:r w:rsidR="0074282A" w:rsidRPr="00D81CE9">
      <w:rPr>
        <w:rStyle w:val="Sidnummer"/>
      </w:rPr>
      <w:fldChar w:fldCharType="begin"/>
    </w:r>
    <w:r w:rsidR="0074282A" w:rsidRPr="00D81CE9">
      <w:rPr>
        <w:rStyle w:val="Sidnummer"/>
      </w:rPr>
      <w:instrText xml:space="preserve"> PAGE  \* Arabic  \* MERGEFORMAT </w:instrText>
    </w:r>
    <w:r w:rsidR="0074282A" w:rsidRPr="00D81CE9">
      <w:rPr>
        <w:rStyle w:val="Sidnummer"/>
      </w:rPr>
      <w:fldChar w:fldCharType="separate"/>
    </w:r>
    <w:r w:rsidR="000F329D" w:rsidRPr="00D81CE9">
      <w:rPr>
        <w:rStyle w:val="Sidnummer"/>
      </w:rPr>
      <w:t>2</w:t>
    </w:r>
    <w:r w:rsidR="0074282A" w:rsidRPr="00D81CE9">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8DA5" w14:textId="77777777" w:rsidR="00CB2E00" w:rsidRPr="00CB2E00" w:rsidRDefault="00000000" w:rsidP="00CB2E00">
    <w:pPr>
      <w:pStyle w:val="Sidfot"/>
      <w:jc w:val="right"/>
      <w:rPr>
        <w:rFonts w:ascii="Calibri" w:hAnsi="Calibri"/>
        <w:sz w:val="20"/>
      </w:rPr>
    </w:pPr>
    <w:r w:rsidRPr="00D81CE9">
      <w:rPr>
        <w:rStyle w:val="Sidnummer"/>
      </w:rPr>
      <w:fldChar w:fldCharType="begin"/>
    </w:r>
    <w:r w:rsidRPr="00D81CE9">
      <w:rPr>
        <w:rStyle w:val="Sidnummer"/>
      </w:rPr>
      <w:instrText xml:space="preserve"> PAGE  \* Arabic  \* MERGEFORMAT </w:instrText>
    </w:r>
    <w:r w:rsidRPr="00D81CE9">
      <w:rPr>
        <w:rStyle w:val="Sidnummer"/>
      </w:rPr>
      <w:fldChar w:fldCharType="separate"/>
    </w:r>
    <w:r>
      <w:rPr>
        <w:rStyle w:val="Sidnummer"/>
      </w:rPr>
      <w:t>2</w:t>
    </w:r>
    <w:r w:rsidRPr="00D81CE9">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B2F" w14:textId="77777777" w:rsidR="000810A3" w:rsidRDefault="000810A3" w:rsidP="00C51388">
      <w:pPr>
        <w:spacing w:line="240" w:lineRule="auto"/>
      </w:pPr>
      <w:r>
        <w:separator/>
      </w:r>
    </w:p>
  </w:footnote>
  <w:footnote w:type="continuationSeparator" w:id="0">
    <w:p w14:paraId="0F2E3E7D" w14:textId="77777777" w:rsidR="000810A3" w:rsidRDefault="000810A3" w:rsidP="0066735E">
      <w:pPr>
        <w:spacing w:line="240" w:lineRule="auto"/>
      </w:pPr>
      <w:r>
        <w:continuationSeparator/>
      </w:r>
    </w:p>
    <w:p w14:paraId="7C200DD5" w14:textId="77777777" w:rsidR="000810A3" w:rsidRDefault="000810A3"/>
    <w:p w14:paraId="74BFAF11" w14:textId="77777777" w:rsidR="000810A3" w:rsidRDefault="00081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9BD1" w14:textId="77777777" w:rsidR="00A1688E" w:rsidRDefault="00A168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C93B" w14:textId="77777777" w:rsidR="00A1688E" w:rsidRDefault="00A168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565" w14:textId="77777777" w:rsidR="00A1688E" w:rsidRDefault="00A168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F2A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B2C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B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E7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8EB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86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C1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E7E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3E4D1E"/>
    <w:multiLevelType w:val="multilevel"/>
    <w:tmpl w:val="5F9C8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722C08"/>
    <w:multiLevelType w:val="multilevel"/>
    <w:tmpl w:val="65B66C6C"/>
    <w:styleLink w:val="BilagaNrRubrik"/>
    <w:lvl w:ilvl="0">
      <w:start w:val="1"/>
      <w:numFmt w:val="none"/>
      <w:pStyle w:val="Bilagerubrik"/>
      <w:suff w:val="space"/>
      <w:lvlText w:val="Bilaga"/>
      <w:lvlJc w:val="left"/>
      <w:pPr>
        <w:ind w:left="1134" w:hanging="1134"/>
      </w:pPr>
      <w:rPr>
        <w:rFonts w:hint="default"/>
      </w:rPr>
    </w:lvl>
    <w:lvl w:ilvl="1">
      <w:start w:val="1"/>
      <w:numFmt w:val="decimal"/>
      <w:pStyle w:val="BilagaNr-Rubrik1"/>
      <w:lvlText w:val="%1%2."/>
      <w:lvlJc w:val="left"/>
      <w:pPr>
        <w:ind w:left="851" w:hanging="851"/>
      </w:pPr>
      <w:rPr>
        <w:rFonts w:hint="default"/>
      </w:rPr>
    </w:lvl>
    <w:lvl w:ilvl="2">
      <w:start w:val="1"/>
      <w:numFmt w:val="decimal"/>
      <w:pStyle w:val="BilagaNr-Rubrik2"/>
      <w:lvlText w:val="%1%2.%3"/>
      <w:lvlJc w:val="left"/>
      <w:pPr>
        <w:ind w:left="851" w:hanging="851"/>
      </w:pPr>
      <w:rPr>
        <w:rFonts w:hint="default"/>
      </w:rPr>
    </w:lvl>
    <w:lvl w:ilvl="3">
      <w:start w:val="1"/>
      <w:numFmt w:val="decimal"/>
      <w:pStyle w:val="BilagaNr-Rubrik3"/>
      <w:lvlText w:val="%1%2.%3.%4"/>
      <w:lvlJc w:val="left"/>
      <w:pPr>
        <w:ind w:left="851" w:hanging="851"/>
      </w:pPr>
      <w:rPr>
        <w:rFonts w:hint="default"/>
      </w:rPr>
    </w:lvl>
    <w:lvl w:ilvl="4">
      <w:start w:val="1"/>
      <w:numFmt w:val="decimal"/>
      <w:pStyle w:val="BilagaNr-Rubrik4"/>
      <w:lvlText w:val="%1%2.%3.%4.%5"/>
      <w:lvlJc w:val="left"/>
      <w:pPr>
        <w:ind w:left="851" w:hanging="851"/>
      </w:pPr>
      <w:rPr>
        <w:rFonts w:hint="default"/>
      </w:rPr>
    </w:lvl>
    <w:lvl w:ilvl="5">
      <w:start w:val="1"/>
      <w:numFmt w:val="decimal"/>
      <w:pStyle w:val="BilagaNr-Rubrik5"/>
      <w:lvlText w:val="%2.%3.%4.%5.%6"/>
      <w:lvlJc w:val="left"/>
      <w:pPr>
        <w:ind w:left="851" w:hanging="851"/>
      </w:pPr>
      <w:rPr>
        <w:rFonts w:hint="default"/>
      </w:rPr>
    </w:lvl>
    <w:lvl w:ilvl="6">
      <w:start w:val="1"/>
      <w:numFmt w:val="none"/>
      <w:lvlText w:val=""/>
      <w:lvlJc w:val="left"/>
      <w:pPr>
        <w:ind w:left="0" w:firstLine="0"/>
      </w:pPr>
      <w:rPr>
        <w:rFonts w:hint="default"/>
      </w:rPr>
    </w:lvl>
    <w:lvl w:ilvl="7">
      <w:start w:val="1"/>
      <w:numFmt w:val="lowerLetter"/>
      <w:pStyle w:val="Bilagaa-lista"/>
      <w:lvlText w:val="(%8)"/>
      <w:lvlJc w:val="left"/>
      <w:pPr>
        <w:ind w:left="1418" w:hanging="567"/>
      </w:pPr>
      <w:rPr>
        <w:rFonts w:hint="default"/>
      </w:rPr>
    </w:lvl>
    <w:lvl w:ilvl="8">
      <w:start w:val="1"/>
      <w:numFmt w:val="lowerRoman"/>
      <w:pStyle w:val="Bilagai-lista"/>
      <w:lvlText w:val="(%9)"/>
      <w:lvlJc w:val="left"/>
      <w:pPr>
        <w:ind w:left="1985" w:hanging="567"/>
      </w:pPr>
      <w:rPr>
        <w:rFonts w:hint="default"/>
      </w:rPr>
    </w:lvl>
  </w:abstractNum>
  <w:abstractNum w:abstractNumId="10" w15:restartNumberingAfterBreak="0">
    <w:nsid w:val="29F13EF7"/>
    <w:multiLevelType w:val="multilevel"/>
    <w:tmpl w:val="65B66C6C"/>
    <w:numStyleLink w:val="BilagaNrRubrik"/>
  </w:abstractNum>
  <w:abstractNum w:abstractNumId="11" w15:restartNumberingAfterBreak="0">
    <w:nsid w:val="2A507FFD"/>
    <w:multiLevelType w:val="multilevel"/>
    <w:tmpl w:val="AE2683F4"/>
    <w:styleLink w:val="Setterwallspunktlista"/>
    <w:lvl w:ilvl="0">
      <w:start w:val="1"/>
      <w:numFmt w:val="bullet"/>
      <w:pStyle w:val="Punktlista"/>
      <w:lvlText w:val=""/>
      <w:lvlJc w:val="left"/>
      <w:pPr>
        <w:ind w:left="1418" w:hanging="567"/>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2F77BD4"/>
    <w:multiLevelType w:val="multilevel"/>
    <w:tmpl w:val="65B66C6C"/>
    <w:numStyleLink w:val="BilagaNrRubrik"/>
  </w:abstractNum>
  <w:abstractNum w:abstractNumId="13" w15:restartNumberingAfterBreak="0">
    <w:nsid w:val="44ED6E78"/>
    <w:multiLevelType w:val="multilevel"/>
    <w:tmpl w:val="65B66C6C"/>
    <w:numStyleLink w:val="BilagaNrRubrik"/>
  </w:abstractNum>
  <w:abstractNum w:abstractNumId="14" w15:restartNumberingAfterBreak="0">
    <w:nsid w:val="529F70E7"/>
    <w:multiLevelType w:val="multilevel"/>
    <w:tmpl w:val="DCD8CA56"/>
    <w:numStyleLink w:val="Setterwallsnumrering"/>
  </w:abstractNum>
  <w:abstractNum w:abstractNumId="15" w15:restartNumberingAfterBreak="0">
    <w:nsid w:val="5B8D6B7F"/>
    <w:multiLevelType w:val="multilevel"/>
    <w:tmpl w:val="DCD8CA56"/>
    <w:styleLink w:val="Setterwallsnumrering"/>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decimal"/>
      <w:pStyle w:val="Nr-Rubrik5"/>
      <w:lvlText w:val="%1.%2.%3.%4.%5"/>
      <w:lvlJc w:val="left"/>
      <w:pPr>
        <w:ind w:left="851" w:hanging="851"/>
      </w:pPr>
      <w:rPr>
        <w:rFonts w:hint="default"/>
      </w:rPr>
    </w:lvl>
    <w:lvl w:ilvl="5">
      <w:start w:val="1"/>
      <w:numFmt w:val="decimal"/>
      <w:lvlText w:val="%1.%2.%3.%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pStyle w:val="a-lista"/>
      <w:lvlText w:val="(%8)"/>
      <w:lvlJc w:val="left"/>
      <w:pPr>
        <w:ind w:left="1418" w:hanging="567"/>
      </w:pPr>
      <w:rPr>
        <w:rFonts w:hint="default"/>
      </w:rPr>
    </w:lvl>
    <w:lvl w:ilvl="8">
      <w:start w:val="1"/>
      <w:numFmt w:val="lowerRoman"/>
      <w:pStyle w:val="i-lista"/>
      <w:lvlText w:val="(%9)"/>
      <w:lvlJc w:val="left"/>
      <w:pPr>
        <w:ind w:left="1985" w:hanging="567"/>
      </w:pPr>
      <w:rPr>
        <w:rFonts w:hint="default"/>
      </w:rPr>
    </w:lvl>
  </w:abstractNum>
  <w:abstractNum w:abstractNumId="16" w15:restartNumberingAfterBreak="0">
    <w:nsid w:val="63933B15"/>
    <w:multiLevelType w:val="multilevel"/>
    <w:tmpl w:val="91505796"/>
    <w:numStyleLink w:val="SetterwallsTabellnumrering"/>
  </w:abstractNum>
  <w:abstractNum w:abstractNumId="17" w15:restartNumberingAfterBreak="0">
    <w:nsid w:val="664B0F8A"/>
    <w:multiLevelType w:val="multilevel"/>
    <w:tmpl w:val="91505796"/>
    <w:styleLink w:val="SetterwallsTabellnumrering"/>
    <w:lvl w:ilvl="0">
      <w:start w:val="1"/>
      <w:numFmt w:val="decimal"/>
      <w:pStyle w:val="Nr-RubrikTabell"/>
      <w:lvlText w:val="%1."/>
      <w:lvlJc w:val="left"/>
      <w:pPr>
        <w:ind w:left="567" w:hanging="567"/>
      </w:pPr>
      <w:rPr>
        <w:rFonts w:hint="default"/>
      </w:rPr>
    </w:lvl>
    <w:lvl w:ilvl="1">
      <w:start w:val="1"/>
      <w:numFmt w:val="decimal"/>
      <w:pStyle w:val="Styckenr11Tabel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55590C"/>
    <w:multiLevelType w:val="multilevel"/>
    <w:tmpl w:val="65B66C6C"/>
    <w:numStyleLink w:val="BilagaNrRubrik"/>
  </w:abstractNum>
  <w:abstractNum w:abstractNumId="19" w15:restartNumberingAfterBreak="0">
    <w:nsid w:val="6BD81CBE"/>
    <w:multiLevelType w:val="multilevel"/>
    <w:tmpl w:val="9A2C1444"/>
    <w:styleLink w:val="SetterwallsNumreradlista"/>
    <w:lvl w:ilvl="0">
      <w:start w:val="1"/>
      <w:numFmt w:val="decimal"/>
      <w:pStyle w:val="Numreradlista"/>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F55037"/>
    <w:multiLevelType w:val="multilevel"/>
    <w:tmpl w:val="DCD8CA56"/>
    <w:numStyleLink w:val="Setterwallsnumrering"/>
  </w:abstractNum>
  <w:num w:numId="1" w16cid:durableId="1776248508">
    <w:abstractNumId w:val="9"/>
  </w:num>
  <w:num w:numId="2" w16cid:durableId="1109274317">
    <w:abstractNumId w:val="12"/>
  </w:num>
  <w:num w:numId="3" w16cid:durableId="323557419">
    <w:abstractNumId w:val="19"/>
  </w:num>
  <w:num w:numId="4" w16cid:durableId="1479692461">
    <w:abstractNumId w:val="15"/>
  </w:num>
  <w:num w:numId="5" w16cid:durableId="1033575411">
    <w:abstractNumId w:val="11"/>
  </w:num>
  <w:num w:numId="6" w16cid:durableId="1896618999">
    <w:abstractNumId w:val="17"/>
  </w:num>
  <w:num w:numId="7" w16cid:durableId="1978680915">
    <w:abstractNumId w:val="16"/>
  </w:num>
  <w:num w:numId="8" w16cid:durableId="1841699977">
    <w:abstractNumId w:val="14"/>
  </w:num>
  <w:num w:numId="9" w16cid:durableId="719403586">
    <w:abstractNumId w:val="10"/>
  </w:num>
  <w:num w:numId="10" w16cid:durableId="1612585998">
    <w:abstractNumId w:val="20"/>
  </w:num>
  <w:num w:numId="11" w16cid:durableId="230586087">
    <w:abstractNumId w:val="13"/>
  </w:num>
  <w:num w:numId="12" w16cid:durableId="927811484">
    <w:abstractNumId w:val="18"/>
  </w:num>
  <w:num w:numId="13" w16cid:durableId="23672102">
    <w:abstractNumId w:val="3"/>
  </w:num>
  <w:num w:numId="14" w16cid:durableId="882715733">
    <w:abstractNumId w:val="2"/>
  </w:num>
  <w:num w:numId="15" w16cid:durableId="1020472993">
    <w:abstractNumId w:val="1"/>
  </w:num>
  <w:num w:numId="16" w16cid:durableId="1579484403">
    <w:abstractNumId w:val="0"/>
  </w:num>
  <w:num w:numId="17" w16cid:durableId="45881274">
    <w:abstractNumId w:val="7"/>
  </w:num>
  <w:num w:numId="18" w16cid:durableId="1649439314">
    <w:abstractNumId w:val="6"/>
  </w:num>
  <w:num w:numId="19" w16cid:durableId="1587303526">
    <w:abstractNumId w:val="5"/>
  </w:num>
  <w:num w:numId="20" w16cid:durableId="396705417">
    <w:abstractNumId w:val="4"/>
  </w:num>
  <w:num w:numId="21" w16cid:durableId="1178732912">
    <w:abstractNumId w:val="3"/>
  </w:num>
  <w:num w:numId="22" w16cid:durableId="144515380">
    <w:abstractNumId w:val="2"/>
  </w:num>
  <w:num w:numId="23" w16cid:durableId="1573470922">
    <w:abstractNumId w:val="1"/>
  </w:num>
  <w:num w:numId="24" w16cid:durableId="628319457">
    <w:abstractNumId w:val="0"/>
  </w:num>
  <w:num w:numId="25" w16cid:durableId="882600646">
    <w:abstractNumId w:val="7"/>
  </w:num>
  <w:num w:numId="26" w16cid:durableId="1683704574">
    <w:abstractNumId w:val="6"/>
  </w:num>
  <w:num w:numId="27" w16cid:durableId="2106026406">
    <w:abstractNumId w:val="5"/>
  </w:num>
  <w:num w:numId="28" w16cid:durableId="1140146060">
    <w:abstractNumId w:val="4"/>
  </w:num>
  <w:num w:numId="29" w16cid:durableId="17494967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03"/>
    <w:rsid w:val="00022746"/>
    <w:rsid w:val="0002477B"/>
    <w:rsid w:val="00031DC0"/>
    <w:rsid w:val="000352F0"/>
    <w:rsid w:val="0003578D"/>
    <w:rsid w:val="00036586"/>
    <w:rsid w:val="00040AD7"/>
    <w:rsid w:val="00042252"/>
    <w:rsid w:val="00044DAC"/>
    <w:rsid w:val="00045ED7"/>
    <w:rsid w:val="00065742"/>
    <w:rsid w:val="000722C1"/>
    <w:rsid w:val="000739B4"/>
    <w:rsid w:val="000810A3"/>
    <w:rsid w:val="00083576"/>
    <w:rsid w:val="000924DD"/>
    <w:rsid w:val="000952B8"/>
    <w:rsid w:val="000A0218"/>
    <w:rsid w:val="000A1E1C"/>
    <w:rsid w:val="000A4232"/>
    <w:rsid w:val="000A75AD"/>
    <w:rsid w:val="000B179A"/>
    <w:rsid w:val="000B5533"/>
    <w:rsid w:val="000D2BCC"/>
    <w:rsid w:val="000D7B57"/>
    <w:rsid w:val="000E3909"/>
    <w:rsid w:val="000E4470"/>
    <w:rsid w:val="000E4F6C"/>
    <w:rsid w:val="000F2857"/>
    <w:rsid w:val="000F329D"/>
    <w:rsid w:val="00100D0F"/>
    <w:rsid w:val="00102541"/>
    <w:rsid w:val="00113809"/>
    <w:rsid w:val="00114433"/>
    <w:rsid w:val="00121B31"/>
    <w:rsid w:val="00137B64"/>
    <w:rsid w:val="00152B3D"/>
    <w:rsid w:val="00157116"/>
    <w:rsid w:val="0016115A"/>
    <w:rsid w:val="00163BBD"/>
    <w:rsid w:val="00177674"/>
    <w:rsid w:val="001822FC"/>
    <w:rsid w:val="001916F7"/>
    <w:rsid w:val="001939B2"/>
    <w:rsid w:val="001B4220"/>
    <w:rsid w:val="001D4B76"/>
    <w:rsid w:val="001D5068"/>
    <w:rsid w:val="001E6038"/>
    <w:rsid w:val="001F4C9F"/>
    <w:rsid w:val="00202246"/>
    <w:rsid w:val="00205E90"/>
    <w:rsid w:val="002125F8"/>
    <w:rsid w:val="00213366"/>
    <w:rsid w:val="00227682"/>
    <w:rsid w:val="00227F17"/>
    <w:rsid w:val="00235C1D"/>
    <w:rsid w:val="00242244"/>
    <w:rsid w:val="00246B9A"/>
    <w:rsid w:val="002550EF"/>
    <w:rsid w:val="0025550F"/>
    <w:rsid w:val="00265325"/>
    <w:rsid w:val="00286164"/>
    <w:rsid w:val="00292A76"/>
    <w:rsid w:val="002A0A14"/>
    <w:rsid w:val="002C1C3E"/>
    <w:rsid w:val="002E7BEF"/>
    <w:rsid w:val="002F5FB9"/>
    <w:rsid w:val="00300B13"/>
    <w:rsid w:val="003020A4"/>
    <w:rsid w:val="00305952"/>
    <w:rsid w:val="003071C6"/>
    <w:rsid w:val="00313694"/>
    <w:rsid w:val="00325F96"/>
    <w:rsid w:val="00341980"/>
    <w:rsid w:val="00341F6B"/>
    <w:rsid w:val="00354C2D"/>
    <w:rsid w:val="003558C0"/>
    <w:rsid w:val="00366496"/>
    <w:rsid w:val="003764CA"/>
    <w:rsid w:val="003868EC"/>
    <w:rsid w:val="0039636E"/>
    <w:rsid w:val="003967E6"/>
    <w:rsid w:val="003A223D"/>
    <w:rsid w:val="003A50E3"/>
    <w:rsid w:val="003A545A"/>
    <w:rsid w:val="003B7D96"/>
    <w:rsid w:val="003D0BA3"/>
    <w:rsid w:val="003D39D2"/>
    <w:rsid w:val="003D51D0"/>
    <w:rsid w:val="003D56E2"/>
    <w:rsid w:val="003F3507"/>
    <w:rsid w:val="00404806"/>
    <w:rsid w:val="00411E76"/>
    <w:rsid w:val="00413307"/>
    <w:rsid w:val="004200CB"/>
    <w:rsid w:val="00432C67"/>
    <w:rsid w:val="004528A2"/>
    <w:rsid w:val="004549AA"/>
    <w:rsid w:val="00454A1A"/>
    <w:rsid w:val="00482CC4"/>
    <w:rsid w:val="00484C4E"/>
    <w:rsid w:val="004854E1"/>
    <w:rsid w:val="00491710"/>
    <w:rsid w:val="00491B29"/>
    <w:rsid w:val="00492073"/>
    <w:rsid w:val="004B2586"/>
    <w:rsid w:val="004B3966"/>
    <w:rsid w:val="004B3EB6"/>
    <w:rsid w:val="004B4D27"/>
    <w:rsid w:val="004B6A6F"/>
    <w:rsid w:val="004C157F"/>
    <w:rsid w:val="004C70E4"/>
    <w:rsid w:val="004D246E"/>
    <w:rsid w:val="004E5FC3"/>
    <w:rsid w:val="004F32E3"/>
    <w:rsid w:val="005126A4"/>
    <w:rsid w:val="00534220"/>
    <w:rsid w:val="0054300F"/>
    <w:rsid w:val="00544DCF"/>
    <w:rsid w:val="0055045D"/>
    <w:rsid w:val="005534C1"/>
    <w:rsid w:val="00556FD4"/>
    <w:rsid w:val="005632D2"/>
    <w:rsid w:val="00571DFC"/>
    <w:rsid w:val="00571E33"/>
    <w:rsid w:val="00574AEB"/>
    <w:rsid w:val="00584C52"/>
    <w:rsid w:val="005941A5"/>
    <w:rsid w:val="00596A18"/>
    <w:rsid w:val="0059711F"/>
    <w:rsid w:val="0059718F"/>
    <w:rsid w:val="005A375A"/>
    <w:rsid w:val="005C16C4"/>
    <w:rsid w:val="005C5657"/>
    <w:rsid w:val="005D0A89"/>
    <w:rsid w:val="005D1A3F"/>
    <w:rsid w:val="005D50E9"/>
    <w:rsid w:val="005E0216"/>
    <w:rsid w:val="005E1C81"/>
    <w:rsid w:val="005F5A29"/>
    <w:rsid w:val="006004CD"/>
    <w:rsid w:val="0060583D"/>
    <w:rsid w:val="00606FD7"/>
    <w:rsid w:val="006121E6"/>
    <w:rsid w:val="00647F4D"/>
    <w:rsid w:val="0065178F"/>
    <w:rsid w:val="00662863"/>
    <w:rsid w:val="006637B1"/>
    <w:rsid w:val="006637EB"/>
    <w:rsid w:val="0066545B"/>
    <w:rsid w:val="0066735E"/>
    <w:rsid w:val="006733E3"/>
    <w:rsid w:val="00687D67"/>
    <w:rsid w:val="00692585"/>
    <w:rsid w:val="00694C3B"/>
    <w:rsid w:val="006B29B7"/>
    <w:rsid w:val="006B3C85"/>
    <w:rsid w:val="006C7569"/>
    <w:rsid w:val="006D5354"/>
    <w:rsid w:val="006D6482"/>
    <w:rsid w:val="006D6ACF"/>
    <w:rsid w:val="006D753B"/>
    <w:rsid w:val="007108B2"/>
    <w:rsid w:val="00711696"/>
    <w:rsid w:val="007146AF"/>
    <w:rsid w:val="0071546C"/>
    <w:rsid w:val="00722C0E"/>
    <w:rsid w:val="0072422D"/>
    <w:rsid w:val="00726576"/>
    <w:rsid w:val="00726FFA"/>
    <w:rsid w:val="0073256F"/>
    <w:rsid w:val="00735BA1"/>
    <w:rsid w:val="0074282A"/>
    <w:rsid w:val="00754194"/>
    <w:rsid w:val="007609ED"/>
    <w:rsid w:val="00763FEA"/>
    <w:rsid w:val="007660ED"/>
    <w:rsid w:val="0077553A"/>
    <w:rsid w:val="007A240C"/>
    <w:rsid w:val="007A4D4A"/>
    <w:rsid w:val="007B2C91"/>
    <w:rsid w:val="007B5FA4"/>
    <w:rsid w:val="007C166E"/>
    <w:rsid w:val="007D357F"/>
    <w:rsid w:val="007D63A5"/>
    <w:rsid w:val="007E305F"/>
    <w:rsid w:val="008114C8"/>
    <w:rsid w:val="0081246E"/>
    <w:rsid w:val="00816740"/>
    <w:rsid w:val="0082403E"/>
    <w:rsid w:val="0082543F"/>
    <w:rsid w:val="00833A26"/>
    <w:rsid w:val="00846997"/>
    <w:rsid w:val="00851151"/>
    <w:rsid w:val="00851CED"/>
    <w:rsid w:val="00855AC9"/>
    <w:rsid w:val="0086444A"/>
    <w:rsid w:val="0086701D"/>
    <w:rsid w:val="00877AF5"/>
    <w:rsid w:val="008859C2"/>
    <w:rsid w:val="0088623D"/>
    <w:rsid w:val="00890DDA"/>
    <w:rsid w:val="0089532A"/>
    <w:rsid w:val="008B4F3F"/>
    <w:rsid w:val="008B501F"/>
    <w:rsid w:val="008C2473"/>
    <w:rsid w:val="008C3C7D"/>
    <w:rsid w:val="008C3E6E"/>
    <w:rsid w:val="008C7B2C"/>
    <w:rsid w:val="008D0BAD"/>
    <w:rsid w:val="008D28CC"/>
    <w:rsid w:val="008E08FF"/>
    <w:rsid w:val="008E3448"/>
    <w:rsid w:val="008E4184"/>
    <w:rsid w:val="008F3E72"/>
    <w:rsid w:val="008F49A9"/>
    <w:rsid w:val="008F6C40"/>
    <w:rsid w:val="008F6C54"/>
    <w:rsid w:val="008F7D46"/>
    <w:rsid w:val="009037E4"/>
    <w:rsid w:val="0090591F"/>
    <w:rsid w:val="00910195"/>
    <w:rsid w:val="00917AB7"/>
    <w:rsid w:val="0092323A"/>
    <w:rsid w:val="0092411C"/>
    <w:rsid w:val="009247E7"/>
    <w:rsid w:val="0094153D"/>
    <w:rsid w:val="00943CC5"/>
    <w:rsid w:val="0094411E"/>
    <w:rsid w:val="009448E7"/>
    <w:rsid w:val="009523ED"/>
    <w:rsid w:val="009632B9"/>
    <w:rsid w:val="009648BF"/>
    <w:rsid w:val="00971ED3"/>
    <w:rsid w:val="00972C81"/>
    <w:rsid w:val="00975080"/>
    <w:rsid w:val="0099039F"/>
    <w:rsid w:val="00993F46"/>
    <w:rsid w:val="009943BC"/>
    <w:rsid w:val="009A74C2"/>
    <w:rsid w:val="009B6E8A"/>
    <w:rsid w:val="009C49B6"/>
    <w:rsid w:val="009E2E94"/>
    <w:rsid w:val="009F2DBF"/>
    <w:rsid w:val="00A0194F"/>
    <w:rsid w:val="00A039FA"/>
    <w:rsid w:val="00A1419A"/>
    <w:rsid w:val="00A1688E"/>
    <w:rsid w:val="00A26708"/>
    <w:rsid w:val="00A31E49"/>
    <w:rsid w:val="00A429ED"/>
    <w:rsid w:val="00A5116D"/>
    <w:rsid w:val="00A5272E"/>
    <w:rsid w:val="00A579F7"/>
    <w:rsid w:val="00A63472"/>
    <w:rsid w:val="00A758C3"/>
    <w:rsid w:val="00A7780D"/>
    <w:rsid w:val="00A91A28"/>
    <w:rsid w:val="00A97393"/>
    <w:rsid w:val="00AB74D3"/>
    <w:rsid w:val="00AC5B08"/>
    <w:rsid w:val="00AD0EE7"/>
    <w:rsid w:val="00AD77A4"/>
    <w:rsid w:val="00AE09E0"/>
    <w:rsid w:val="00AE3AD5"/>
    <w:rsid w:val="00B23AFC"/>
    <w:rsid w:val="00B26CD8"/>
    <w:rsid w:val="00B34AD2"/>
    <w:rsid w:val="00B449A7"/>
    <w:rsid w:val="00B46802"/>
    <w:rsid w:val="00B62B64"/>
    <w:rsid w:val="00B637E3"/>
    <w:rsid w:val="00B7431D"/>
    <w:rsid w:val="00B75DFC"/>
    <w:rsid w:val="00B85D9E"/>
    <w:rsid w:val="00B90537"/>
    <w:rsid w:val="00BA1CF6"/>
    <w:rsid w:val="00BA1F5E"/>
    <w:rsid w:val="00BA2C70"/>
    <w:rsid w:val="00BB0C57"/>
    <w:rsid w:val="00BB5445"/>
    <w:rsid w:val="00BC0213"/>
    <w:rsid w:val="00BC0D0E"/>
    <w:rsid w:val="00BE361F"/>
    <w:rsid w:val="00BF611E"/>
    <w:rsid w:val="00C21591"/>
    <w:rsid w:val="00C335A5"/>
    <w:rsid w:val="00C43874"/>
    <w:rsid w:val="00C51388"/>
    <w:rsid w:val="00C54D6C"/>
    <w:rsid w:val="00C558A0"/>
    <w:rsid w:val="00C63167"/>
    <w:rsid w:val="00C63CA3"/>
    <w:rsid w:val="00C73F6C"/>
    <w:rsid w:val="00C769A1"/>
    <w:rsid w:val="00C9175B"/>
    <w:rsid w:val="00CB1897"/>
    <w:rsid w:val="00CB2E00"/>
    <w:rsid w:val="00CC1312"/>
    <w:rsid w:val="00CC29C9"/>
    <w:rsid w:val="00CC507B"/>
    <w:rsid w:val="00CD6661"/>
    <w:rsid w:val="00CD6B12"/>
    <w:rsid w:val="00D00C19"/>
    <w:rsid w:val="00D03DEE"/>
    <w:rsid w:val="00D04126"/>
    <w:rsid w:val="00D07E35"/>
    <w:rsid w:val="00D33FCE"/>
    <w:rsid w:val="00D4107F"/>
    <w:rsid w:val="00D416A0"/>
    <w:rsid w:val="00D41CF2"/>
    <w:rsid w:val="00D436AB"/>
    <w:rsid w:val="00D53D6F"/>
    <w:rsid w:val="00D5530A"/>
    <w:rsid w:val="00D631D9"/>
    <w:rsid w:val="00D67009"/>
    <w:rsid w:val="00D71161"/>
    <w:rsid w:val="00D724F8"/>
    <w:rsid w:val="00D7302A"/>
    <w:rsid w:val="00D73461"/>
    <w:rsid w:val="00D746E6"/>
    <w:rsid w:val="00D81602"/>
    <w:rsid w:val="00D81CE9"/>
    <w:rsid w:val="00D84066"/>
    <w:rsid w:val="00D8450E"/>
    <w:rsid w:val="00D8685F"/>
    <w:rsid w:val="00D923F1"/>
    <w:rsid w:val="00D94CA1"/>
    <w:rsid w:val="00D94CFB"/>
    <w:rsid w:val="00DA5DFA"/>
    <w:rsid w:val="00DA7C56"/>
    <w:rsid w:val="00DB78EC"/>
    <w:rsid w:val="00DC349A"/>
    <w:rsid w:val="00DC3ADC"/>
    <w:rsid w:val="00DC7198"/>
    <w:rsid w:val="00DD7363"/>
    <w:rsid w:val="00DF7EDB"/>
    <w:rsid w:val="00E01703"/>
    <w:rsid w:val="00E11654"/>
    <w:rsid w:val="00E16EE7"/>
    <w:rsid w:val="00E237C3"/>
    <w:rsid w:val="00E33848"/>
    <w:rsid w:val="00E34DD1"/>
    <w:rsid w:val="00E40D04"/>
    <w:rsid w:val="00E502D1"/>
    <w:rsid w:val="00E51DC6"/>
    <w:rsid w:val="00E558D1"/>
    <w:rsid w:val="00E62F4E"/>
    <w:rsid w:val="00E70325"/>
    <w:rsid w:val="00E75E31"/>
    <w:rsid w:val="00E84F60"/>
    <w:rsid w:val="00E906FC"/>
    <w:rsid w:val="00E94A5F"/>
    <w:rsid w:val="00EA279D"/>
    <w:rsid w:val="00EA3766"/>
    <w:rsid w:val="00EA4A29"/>
    <w:rsid w:val="00EA5064"/>
    <w:rsid w:val="00EB1D60"/>
    <w:rsid w:val="00EC1779"/>
    <w:rsid w:val="00EC21FE"/>
    <w:rsid w:val="00EC6191"/>
    <w:rsid w:val="00EE32A9"/>
    <w:rsid w:val="00EE5BE8"/>
    <w:rsid w:val="00EE5C06"/>
    <w:rsid w:val="00F02F33"/>
    <w:rsid w:val="00F13DC2"/>
    <w:rsid w:val="00F14C40"/>
    <w:rsid w:val="00F1578F"/>
    <w:rsid w:val="00F167B1"/>
    <w:rsid w:val="00F2001B"/>
    <w:rsid w:val="00F24621"/>
    <w:rsid w:val="00F251CE"/>
    <w:rsid w:val="00F25D09"/>
    <w:rsid w:val="00F27CD8"/>
    <w:rsid w:val="00F4076C"/>
    <w:rsid w:val="00F409C3"/>
    <w:rsid w:val="00F51054"/>
    <w:rsid w:val="00F63A88"/>
    <w:rsid w:val="00F85703"/>
    <w:rsid w:val="00F86EA8"/>
    <w:rsid w:val="00F92938"/>
    <w:rsid w:val="00F93A97"/>
    <w:rsid w:val="00F96D28"/>
    <w:rsid w:val="00F97C36"/>
    <w:rsid w:val="00FB3A54"/>
    <w:rsid w:val="00FB5E3E"/>
    <w:rsid w:val="00FC4488"/>
    <w:rsid w:val="00FC4A16"/>
    <w:rsid w:val="00FE190A"/>
    <w:rsid w:val="00FE2E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C1F7"/>
  <w15:chartTrackingRefBased/>
  <w15:docId w15:val="{C74AE24B-360D-4D70-965A-2953E333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E6"/>
    <w:pPr>
      <w:jc w:val="both"/>
    </w:pPr>
  </w:style>
  <w:style w:type="paragraph" w:styleId="Rubrik1">
    <w:name w:val="heading 1"/>
    <w:basedOn w:val="Normal"/>
    <w:next w:val="Normal"/>
    <w:link w:val="Rubrik1Char"/>
    <w:uiPriority w:val="9"/>
    <w:semiHidden/>
    <w:qFormat/>
    <w:rsid w:val="00F25D09"/>
    <w:pPr>
      <w:keepNext/>
      <w:keepLines/>
      <w:spacing w:before="3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semiHidden/>
    <w:qFormat/>
    <w:rsid w:val="00F25D09"/>
    <w:pPr>
      <w:keepNext/>
      <w:keepLines/>
      <w:spacing w:before="280"/>
      <w:outlineLvl w:val="1"/>
    </w:pPr>
    <w:rPr>
      <w:rFonts w:asciiTheme="majorHAnsi" w:eastAsiaTheme="majorEastAsia" w:hAnsiTheme="majorHAnsi" w:cstheme="majorBidi"/>
      <w:b/>
      <w:sz w:val="20"/>
      <w:szCs w:val="26"/>
    </w:rPr>
  </w:style>
  <w:style w:type="paragraph" w:styleId="Rubrik3">
    <w:name w:val="heading 3"/>
    <w:basedOn w:val="Normal"/>
    <w:next w:val="Normal"/>
    <w:link w:val="Rubrik3Char"/>
    <w:uiPriority w:val="9"/>
    <w:semiHidden/>
    <w:qFormat/>
    <w:rsid w:val="00F25D09"/>
    <w:pPr>
      <w:keepNext/>
      <w:keepLines/>
      <w:outlineLvl w:val="2"/>
    </w:pPr>
    <w:rPr>
      <w:rFonts w:asciiTheme="majorHAnsi" w:eastAsiaTheme="majorEastAsia" w:hAnsiTheme="majorHAnsi" w:cstheme="majorBidi"/>
      <w:sz w:val="20"/>
      <w:szCs w:val="24"/>
    </w:rPr>
  </w:style>
  <w:style w:type="paragraph" w:styleId="Rubrik4">
    <w:name w:val="heading 4"/>
    <w:basedOn w:val="Normal"/>
    <w:next w:val="Normal"/>
    <w:link w:val="Rubrik4Char"/>
    <w:uiPriority w:val="9"/>
    <w:semiHidden/>
    <w:qFormat/>
    <w:rsid w:val="00F25D09"/>
    <w:pPr>
      <w:keepNext/>
      <w:keepLines/>
      <w:spacing w:before="40" w:after="0"/>
      <w:outlineLvl w:val="3"/>
    </w:pPr>
    <w:rPr>
      <w:rFonts w:asciiTheme="majorHAnsi" w:eastAsiaTheme="majorEastAsia" w:hAnsiTheme="majorHAnsi" w:cstheme="majorBidi"/>
      <w:i/>
      <w:iCs/>
      <w:color w:val="031420" w:themeColor="accent1" w:themeShade="BF"/>
    </w:rPr>
  </w:style>
  <w:style w:type="paragraph" w:styleId="Rubrik5">
    <w:name w:val="heading 5"/>
    <w:basedOn w:val="Normal"/>
    <w:next w:val="Normal"/>
    <w:link w:val="Rubrik5Char"/>
    <w:uiPriority w:val="9"/>
    <w:semiHidden/>
    <w:qFormat/>
    <w:rsid w:val="00F25D09"/>
    <w:pPr>
      <w:keepNext/>
      <w:keepLines/>
      <w:spacing w:before="40" w:after="0"/>
      <w:outlineLvl w:val="4"/>
    </w:pPr>
    <w:rPr>
      <w:rFonts w:asciiTheme="majorHAnsi" w:eastAsiaTheme="majorEastAsia" w:hAnsiTheme="majorHAnsi" w:cstheme="majorBidi"/>
      <w:color w:val="031420" w:themeColor="accent1" w:themeShade="BF"/>
    </w:rPr>
  </w:style>
  <w:style w:type="paragraph" w:styleId="Rubrik6">
    <w:name w:val="heading 6"/>
    <w:basedOn w:val="Normal"/>
    <w:next w:val="Normal"/>
    <w:link w:val="Rubrik6Char"/>
    <w:uiPriority w:val="9"/>
    <w:semiHidden/>
    <w:qFormat/>
    <w:rsid w:val="00F25D09"/>
    <w:pPr>
      <w:keepNext/>
      <w:keepLines/>
      <w:spacing w:before="40" w:after="0"/>
      <w:outlineLvl w:val="5"/>
    </w:pPr>
    <w:rPr>
      <w:rFonts w:asciiTheme="majorHAnsi" w:eastAsiaTheme="majorEastAsia" w:hAnsiTheme="majorHAnsi" w:cstheme="majorBidi"/>
      <w:color w:val="020D15"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6121E6"/>
    <w:pPr>
      <w:keepLines w:val="0"/>
      <w:numPr>
        <w:numId w:val="10"/>
      </w:numPr>
      <w:spacing w:before="300"/>
      <w:jc w:val="left"/>
    </w:pPr>
    <w:rPr>
      <w:caps/>
      <w:sz w:val="22"/>
    </w:rPr>
  </w:style>
  <w:style w:type="paragraph" w:customStyle="1" w:styleId="Nr-Rubrik2">
    <w:name w:val="Nr-Rubrik2"/>
    <w:basedOn w:val="Rubrik2"/>
    <w:next w:val="Normaltindrag"/>
    <w:link w:val="Nr-Rubrik2Char"/>
    <w:uiPriority w:val="1"/>
    <w:qFormat/>
    <w:rsid w:val="006121E6"/>
    <w:pPr>
      <w:keepLines w:val="0"/>
      <w:numPr>
        <w:ilvl w:val="1"/>
        <w:numId w:val="10"/>
      </w:numPr>
      <w:spacing w:before="0"/>
      <w:jc w:val="left"/>
    </w:pPr>
    <w:rPr>
      <w:sz w:val="22"/>
    </w:rPr>
  </w:style>
  <w:style w:type="character" w:customStyle="1" w:styleId="Nr-Rubrik1Char">
    <w:name w:val="Nr-Rubrik1 Char"/>
    <w:basedOn w:val="Standardstycketeckensnitt"/>
    <w:link w:val="Nr-Rubrik1"/>
    <w:uiPriority w:val="1"/>
    <w:rsid w:val="006121E6"/>
    <w:rPr>
      <w:rFonts w:asciiTheme="majorHAnsi" w:eastAsiaTheme="majorEastAsia" w:hAnsiTheme="majorHAnsi" w:cstheme="majorBidi"/>
      <w:b/>
      <w:caps/>
      <w:sz w:val="22"/>
      <w:szCs w:val="32"/>
    </w:rPr>
  </w:style>
  <w:style w:type="paragraph" w:customStyle="1" w:styleId="Nr-Rubrik3">
    <w:name w:val="Nr-Rubrik3"/>
    <w:basedOn w:val="Rubrik3"/>
    <w:next w:val="Normaltindrag"/>
    <w:link w:val="Nr-Rubrik3Char"/>
    <w:uiPriority w:val="1"/>
    <w:qFormat/>
    <w:rsid w:val="006121E6"/>
    <w:pPr>
      <w:keepLines w:val="0"/>
      <w:numPr>
        <w:ilvl w:val="2"/>
        <w:numId w:val="10"/>
      </w:numPr>
      <w:jc w:val="left"/>
    </w:pPr>
    <w:rPr>
      <w:b/>
      <w:sz w:val="21"/>
    </w:rPr>
  </w:style>
  <w:style w:type="paragraph" w:styleId="Sidhuvud">
    <w:name w:val="header"/>
    <w:basedOn w:val="Normal"/>
    <w:link w:val="SidhuvudChar"/>
    <w:uiPriority w:val="99"/>
    <w:unhideWhenUsed/>
    <w:rsid w:val="006121E6"/>
    <w:pPr>
      <w:tabs>
        <w:tab w:val="center" w:pos="4536"/>
        <w:tab w:val="right" w:pos="9072"/>
      </w:tabs>
      <w:spacing w:line="240" w:lineRule="auto"/>
      <w:jc w:val="left"/>
    </w:pPr>
    <w:rPr>
      <w:rFonts w:asciiTheme="majorHAnsi" w:hAnsiTheme="majorHAnsi"/>
      <w:sz w:val="14"/>
    </w:rPr>
  </w:style>
  <w:style w:type="character" w:customStyle="1" w:styleId="Nr-Rubrik2Char">
    <w:name w:val="Nr-Rubrik2 Char"/>
    <w:basedOn w:val="Nr-Rubrik1Char"/>
    <w:link w:val="Nr-Rubrik2"/>
    <w:uiPriority w:val="1"/>
    <w:rsid w:val="006121E6"/>
    <w:rPr>
      <w:rFonts w:asciiTheme="majorHAnsi" w:eastAsiaTheme="majorEastAsia" w:hAnsiTheme="majorHAnsi" w:cstheme="majorBidi"/>
      <w:b/>
      <w:caps w:val="0"/>
      <w:sz w:val="22"/>
      <w:szCs w:val="26"/>
    </w:rPr>
  </w:style>
  <w:style w:type="character" w:customStyle="1" w:styleId="Nr-Rubrik3Char">
    <w:name w:val="Nr-Rubrik3 Char"/>
    <w:basedOn w:val="Nr-Rubrik2Char"/>
    <w:link w:val="Nr-Rubrik3"/>
    <w:uiPriority w:val="1"/>
    <w:rsid w:val="006121E6"/>
    <w:rPr>
      <w:rFonts w:asciiTheme="majorHAnsi" w:eastAsiaTheme="majorEastAsia" w:hAnsiTheme="majorHAnsi" w:cstheme="majorBidi"/>
      <w:b/>
      <w:caps w:val="0"/>
      <w:sz w:val="22"/>
      <w:szCs w:val="24"/>
    </w:rPr>
  </w:style>
  <w:style w:type="character" w:customStyle="1" w:styleId="SidhuvudChar">
    <w:name w:val="Sidhuvud Char"/>
    <w:basedOn w:val="Standardstycketeckensnitt"/>
    <w:link w:val="Sidhuvud"/>
    <w:uiPriority w:val="99"/>
    <w:rsid w:val="006121E6"/>
    <w:rPr>
      <w:rFonts w:asciiTheme="majorHAnsi" w:hAnsiTheme="majorHAnsi"/>
      <w:sz w:val="14"/>
    </w:rPr>
  </w:style>
  <w:style w:type="paragraph" w:styleId="Sidfot">
    <w:name w:val="footer"/>
    <w:basedOn w:val="Normal"/>
    <w:link w:val="SidfotChar"/>
    <w:uiPriority w:val="99"/>
    <w:unhideWhenUsed/>
    <w:rsid w:val="006121E6"/>
    <w:pPr>
      <w:tabs>
        <w:tab w:val="center" w:pos="4536"/>
        <w:tab w:val="right" w:pos="9072"/>
      </w:tabs>
      <w:spacing w:after="0" w:line="210" w:lineRule="atLeast"/>
      <w:jc w:val="left"/>
    </w:pPr>
    <w:rPr>
      <w:rFonts w:asciiTheme="majorHAnsi" w:hAnsiTheme="majorHAnsi"/>
      <w:caps/>
      <w:sz w:val="13"/>
    </w:rPr>
  </w:style>
  <w:style w:type="character" w:customStyle="1" w:styleId="SidfotChar">
    <w:name w:val="Sidfot Char"/>
    <w:basedOn w:val="Standardstycketeckensnitt"/>
    <w:link w:val="Sidfot"/>
    <w:uiPriority w:val="99"/>
    <w:rsid w:val="006121E6"/>
    <w:rPr>
      <w:rFonts w:asciiTheme="majorHAnsi" w:hAnsiTheme="majorHAnsi"/>
      <w:caps/>
      <w:sz w:val="13"/>
    </w:rPr>
  </w:style>
  <w:style w:type="paragraph" w:customStyle="1" w:styleId="Styckenr11">
    <w:name w:val="Styckenr 1.1"/>
    <w:basedOn w:val="Nr-Rubrik2"/>
    <w:uiPriority w:val="1"/>
    <w:qFormat/>
    <w:rsid w:val="006121E6"/>
    <w:pPr>
      <w:keepNext w:val="0"/>
      <w:jc w:val="both"/>
      <w:outlineLvl w:val="9"/>
    </w:pPr>
    <w:rPr>
      <w:rFonts w:asciiTheme="minorHAnsi" w:hAnsiTheme="minorHAnsi"/>
      <w:b w:val="0"/>
      <w:sz w:val="21"/>
    </w:rPr>
  </w:style>
  <w:style w:type="paragraph" w:customStyle="1" w:styleId="Styckenr111">
    <w:name w:val="Styckenr 1.1.1"/>
    <w:basedOn w:val="Nr-Rubrik3"/>
    <w:uiPriority w:val="1"/>
    <w:qFormat/>
    <w:rsid w:val="006121E6"/>
    <w:pPr>
      <w:keepNext w:val="0"/>
      <w:jc w:val="both"/>
      <w:outlineLvl w:val="9"/>
    </w:pPr>
    <w:rPr>
      <w:rFonts w:asciiTheme="minorHAnsi" w:hAnsiTheme="minorHAnsi"/>
      <w:b w:val="0"/>
    </w:rPr>
  </w:style>
  <w:style w:type="paragraph" w:customStyle="1" w:styleId="Nr-Rubrik4">
    <w:name w:val="Nr-Rubrik4"/>
    <w:basedOn w:val="Rubrik4"/>
    <w:next w:val="Normaltindrag"/>
    <w:link w:val="Nr-Rubrik4Char"/>
    <w:uiPriority w:val="1"/>
    <w:qFormat/>
    <w:rsid w:val="006121E6"/>
    <w:pPr>
      <w:keepLines w:val="0"/>
      <w:numPr>
        <w:ilvl w:val="3"/>
        <w:numId w:val="10"/>
      </w:numPr>
      <w:spacing w:before="0" w:after="120"/>
      <w:jc w:val="left"/>
    </w:pPr>
    <w:rPr>
      <w:b/>
      <w:i w:val="0"/>
      <w:color w:val="auto"/>
    </w:rPr>
  </w:style>
  <w:style w:type="paragraph" w:customStyle="1" w:styleId="a-lista">
    <w:name w:val="a-lista"/>
    <w:basedOn w:val="Normal"/>
    <w:uiPriority w:val="3"/>
    <w:qFormat/>
    <w:rsid w:val="006121E6"/>
    <w:pPr>
      <w:numPr>
        <w:ilvl w:val="7"/>
        <w:numId w:val="10"/>
      </w:numPr>
      <w:jc w:val="left"/>
    </w:pPr>
  </w:style>
  <w:style w:type="paragraph" w:customStyle="1" w:styleId="i-lista">
    <w:name w:val="i-lista"/>
    <w:basedOn w:val="Normal"/>
    <w:uiPriority w:val="3"/>
    <w:qFormat/>
    <w:rsid w:val="006121E6"/>
    <w:pPr>
      <w:numPr>
        <w:ilvl w:val="8"/>
        <w:numId w:val="10"/>
      </w:numPr>
      <w:jc w:val="left"/>
    </w:pPr>
  </w:style>
  <w:style w:type="paragraph" w:styleId="Normaltindrag">
    <w:name w:val="Normal Indent"/>
    <w:basedOn w:val="Normal"/>
    <w:qFormat/>
    <w:rsid w:val="00F25D09"/>
    <w:pPr>
      <w:ind w:left="851"/>
    </w:pPr>
  </w:style>
  <w:style w:type="character" w:customStyle="1" w:styleId="Rubrik1Char">
    <w:name w:val="Rubrik 1 Char"/>
    <w:basedOn w:val="Standardstycketeckensnitt"/>
    <w:link w:val="Rubrik1"/>
    <w:uiPriority w:val="9"/>
    <w:semiHidden/>
    <w:rsid w:val="00F25D09"/>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semiHidden/>
    <w:rsid w:val="00F25D09"/>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semiHidden/>
    <w:rsid w:val="00F25D09"/>
    <w:rPr>
      <w:rFonts w:asciiTheme="majorHAnsi" w:eastAsiaTheme="majorEastAsia" w:hAnsiTheme="majorHAnsi" w:cstheme="majorBidi"/>
      <w:sz w:val="20"/>
      <w:szCs w:val="24"/>
    </w:rPr>
  </w:style>
  <w:style w:type="numbering" w:customStyle="1" w:styleId="Setterwallsnumrering">
    <w:name w:val="Setterwalls numrering"/>
    <w:uiPriority w:val="99"/>
    <w:rsid w:val="0088623D"/>
    <w:pPr>
      <w:numPr>
        <w:numId w:val="4"/>
      </w:numPr>
    </w:pPr>
  </w:style>
  <w:style w:type="paragraph" w:styleId="Liststycke">
    <w:name w:val="List Paragraph"/>
    <w:basedOn w:val="Normal"/>
    <w:uiPriority w:val="34"/>
    <w:semiHidden/>
    <w:qFormat/>
    <w:rsid w:val="00F25D09"/>
    <w:pPr>
      <w:ind w:left="720"/>
      <w:contextualSpacing/>
    </w:pPr>
  </w:style>
  <w:style w:type="paragraph" w:styleId="Numreradlista">
    <w:name w:val="List Number"/>
    <w:basedOn w:val="Normal"/>
    <w:uiPriority w:val="3"/>
    <w:qFormat/>
    <w:rsid w:val="006121E6"/>
    <w:pPr>
      <w:numPr>
        <w:numId w:val="3"/>
      </w:numPr>
      <w:jc w:val="left"/>
    </w:pPr>
  </w:style>
  <w:style w:type="paragraph" w:styleId="Innehll1">
    <w:name w:val="toc 1"/>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caps/>
    </w:rPr>
  </w:style>
  <w:style w:type="paragraph" w:styleId="Innehll2">
    <w:name w:val="toc 2"/>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paragraph" w:styleId="Innehll3">
    <w:name w:val="toc 3"/>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character" w:styleId="Hyperlnk">
    <w:name w:val="Hyperlink"/>
    <w:basedOn w:val="Standardstycketeckensnitt"/>
    <w:uiPriority w:val="99"/>
    <w:unhideWhenUsed/>
    <w:rsid w:val="00F25D09"/>
    <w:rPr>
      <w:color w:val="0563C1" w:themeColor="hyperlink"/>
      <w:u w:val="single"/>
    </w:rPr>
  </w:style>
  <w:style w:type="paragraph" w:styleId="Punktlista">
    <w:name w:val="List Bullet"/>
    <w:basedOn w:val="Normal"/>
    <w:uiPriority w:val="3"/>
    <w:qFormat/>
    <w:rsid w:val="006121E6"/>
    <w:pPr>
      <w:numPr>
        <w:numId w:val="5"/>
      </w:numPr>
      <w:jc w:val="left"/>
    </w:pPr>
  </w:style>
  <w:style w:type="character" w:styleId="Platshllartext">
    <w:name w:val="Placeholder Text"/>
    <w:basedOn w:val="Standardstycketeckensnitt"/>
    <w:uiPriority w:val="99"/>
    <w:semiHidden/>
    <w:rsid w:val="00F25D09"/>
    <w:rPr>
      <w:color w:val="808080"/>
    </w:rPr>
  </w:style>
  <w:style w:type="paragraph" w:styleId="Rubrik">
    <w:name w:val="Title"/>
    <w:basedOn w:val="Normal"/>
    <w:next w:val="Normal"/>
    <w:link w:val="RubrikChar"/>
    <w:uiPriority w:val="1"/>
    <w:qFormat/>
    <w:rsid w:val="006121E6"/>
    <w:pPr>
      <w:keepNext/>
      <w:spacing w:before="300"/>
      <w:jc w:val="left"/>
    </w:pPr>
    <w:rPr>
      <w:rFonts w:asciiTheme="majorHAnsi" w:eastAsiaTheme="majorEastAsia" w:hAnsiTheme="majorHAnsi" w:cstheme="majorBidi"/>
      <w:b/>
      <w:caps/>
      <w:kern w:val="28"/>
      <w:sz w:val="22"/>
      <w:szCs w:val="56"/>
    </w:rPr>
  </w:style>
  <w:style w:type="character" w:customStyle="1" w:styleId="RubrikChar">
    <w:name w:val="Rubrik Char"/>
    <w:basedOn w:val="Standardstycketeckensnitt"/>
    <w:link w:val="Rubrik"/>
    <w:uiPriority w:val="1"/>
    <w:rsid w:val="006121E6"/>
    <w:rPr>
      <w:rFonts w:asciiTheme="majorHAnsi" w:eastAsiaTheme="majorEastAsia" w:hAnsiTheme="majorHAnsi" w:cstheme="majorBidi"/>
      <w:b/>
      <w:caps/>
      <w:kern w:val="28"/>
      <w:sz w:val="22"/>
      <w:szCs w:val="56"/>
    </w:rPr>
  </w:style>
  <w:style w:type="paragraph" w:customStyle="1" w:styleId="Adress">
    <w:name w:val="Adress"/>
    <w:basedOn w:val="Normal"/>
    <w:uiPriority w:val="10"/>
    <w:rsid w:val="006121E6"/>
    <w:pPr>
      <w:spacing w:after="0"/>
      <w:jc w:val="left"/>
    </w:pPr>
    <w:rPr>
      <w:rFonts w:asciiTheme="majorHAnsi" w:hAnsiTheme="majorHAnsi"/>
    </w:rPr>
  </w:style>
  <w:style w:type="paragraph" w:styleId="Citat">
    <w:name w:val="Quote"/>
    <w:basedOn w:val="Normal"/>
    <w:next w:val="Normal"/>
    <w:link w:val="CitatChar"/>
    <w:uiPriority w:val="10"/>
    <w:qFormat/>
    <w:rsid w:val="006121E6"/>
    <w:pPr>
      <w:spacing w:line="240" w:lineRule="atLeast"/>
      <w:ind w:left="1418" w:right="1418"/>
      <w:jc w:val="left"/>
    </w:pPr>
    <w:rPr>
      <w:i/>
      <w:iCs/>
      <w:color w:val="404040" w:themeColor="text1" w:themeTint="BF"/>
      <w:sz w:val="18"/>
    </w:rPr>
  </w:style>
  <w:style w:type="character" w:customStyle="1" w:styleId="CitatChar">
    <w:name w:val="Citat Char"/>
    <w:basedOn w:val="Standardstycketeckensnitt"/>
    <w:link w:val="Citat"/>
    <w:uiPriority w:val="10"/>
    <w:rsid w:val="006121E6"/>
    <w:rPr>
      <w:i/>
      <w:iCs/>
      <w:color w:val="404040" w:themeColor="text1" w:themeTint="BF"/>
      <w:sz w:val="18"/>
    </w:rPr>
  </w:style>
  <w:style w:type="table" w:styleId="Tabellrutnt">
    <w:name w:val="Table Grid"/>
    <w:basedOn w:val="Normaltabell"/>
    <w:uiPriority w:val="39"/>
    <w:rsid w:val="00F25D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6121E6"/>
    <w:pPr>
      <w:keepNext w:val="0"/>
      <w:jc w:val="both"/>
      <w:outlineLvl w:val="9"/>
    </w:pPr>
    <w:rPr>
      <w:rFonts w:asciiTheme="minorHAnsi" w:hAnsiTheme="minorHAnsi"/>
      <w:b w:val="0"/>
    </w:rPr>
  </w:style>
  <w:style w:type="table" w:customStyle="1" w:styleId="Setterwalls4">
    <w:name w:val="Setterwalls 4"/>
    <w:basedOn w:val="Normaltabell"/>
    <w:uiPriority w:val="99"/>
    <w:rsid w:val="00F25D09"/>
    <w:pPr>
      <w:spacing w:before="40" w:after="20"/>
    </w:pPr>
    <w:tblPr>
      <w:tblStyleRowBandSize w:val="1"/>
      <w:tblInd w:w="851" w:type="dxa"/>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Normaltabell"/>
    <w:uiPriority w:val="99"/>
    <w:rsid w:val="00F25D09"/>
    <w:pPr>
      <w:spacing w:before="40" w:after="20"/>
    </w:pPr>
    <w:tblPr>
      <w:tblStyleRowBandSize w:val="1"/>
      <w:tblCellMar>
        <w:top w:w="28" w:type="dxa"/>
        <w:left w:w="85" w:type="dxa"/>
        <w:bottom w:w="28" w:type="dxa"/>
        <w:right w:w="85" w:type="dxa"/>
      </w:tblCellMar>
    </w:tblPr>
    <w:tblStylePr w:type="firstRow">
      <w:rPr>
        <w:rFonts w:asciiTheme="majorHAnsi" w:hAnsiTheme="majorHAnsi"/>
        <w:b/>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top w:val="nil"/>
          <w:left w:val="nil"/>
          <w:bottom w:val="nil"/>
          <w:right w:val="nil"/>
          <w:insideH w:val="nil"/>
          <w:insideV w:val="nil"/>
          <w:tl2br w:val="nil"/>
          <w:tr2bl w:val="nil"/>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Oformateradtabell3">
    <w:name w:val="Plain Table 3"/>
    <w:basedOn w:val="Normaltabell"/>
    <w:uiPriority w:val="43"/>
    <w:rsid w:val="00F25D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F25D09"/>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6121E6"/>
    <w:pPr>
      <w:spacing w:after="60" w:line="200" w:lineRule="atLeast"/>
      <w:jc w:val="left"/>
    </w:pPr>
    <w:rPr>
      <w:sz w:val="18"/>
    </w:rPr>
  </w:style>
  <w:style w:type="paragraph" w:styleId="Fotnotstext">
    <w:name w:val="footnote text"/>
    <w:basedOn w:val="Normal"/>
    <w:link w:val="FotnotstextChar"/>
    <w:uiPriority w:val="99"/>
    <w:semiHidden/>
    <w:unhideWhenUsed/>
    <w:rsid w:val="006121E6"/>
    <w:pPr>
      <w:spacing w:after="0" w:line="240" w:lineRule="auto"/>
      <w:jc w:val="left"/>
    </w:pPr>
    <w:rPr>
      <w:sz w:val="16"/>
      <w:szCs w:val="20"/>
    </w:rPr>
  </w:style>
  <w:style w:type="character" w:customStyle="1" w:styleId="FotnotstextChar">
    <w:name w:val="Fotnotstext Char"/>
    <w:basedOn w:val="Standardstycketeckensnitt"/>
    <w:link w:val="Fotnotstext"/>
    <w:uiPriority w:val="99"/>
    <w:semiHidden/>
    <w:rsid w:val="006121E6"/>
    <w:rPr>
      <w:sz w:val="16"/>
      <w:szCs w:val="20"/>
    </w:rPr>
  </w:style>
  <w:style w:type="paragraph" w:customStyle="1" w:styleId="Dokumentrubrik">
    <w:name w:val="Dokumentrubrik"/>
    <w:basedOn w:val="Normal"/>
    <w:next w:val="Normal"/>
    <w:uiPriority w:val="5"/>
    <w:qFormat/>
    <w:rsid w:val="006121E6"/>
    <w:pPr>
      <w:keepNext/>
      <w:spacing w:after="240" w:line="384" w:lineRule="atLeast"/>
      <w:jc w:val="left"/>
    </w:pPr>
    <w:rPr>
      <w:rFonts w:asciiTheme="majorHAnsi" w:hAnsiTheme="majorHAnsi"/>
      <w:b/>
      <w:sz w:val="32"/>
    </w:rPr>
  </w:style>
  <w:style w:type="paragraph" w:customStyle="1" w:styleId="Styckenr1">
    <w:name w:val="Styckenr 1"/>
    <w:basedOn w:val="Nr-Rubrik1"/>
    <w:uiPriority w:val="1"/>
    <w:qFormat/>
    <w:rsid w:val="006121E6"/>
    <w:pPr>
      <w:keepNext w:val="0"/>
      <w:spacing w:before="0"/>
      <w:jc w:val="both"/>
      <w:outlineLvl w:val="9"/>
    </w:pPr>
    <w:rPr>
      <w:rFonts w:asciiTheme="minorHAnsi" w:hAnsiTheme="minorHAnsi"/>
      <w:b w:val="0"/>
      <w:caps w:val="0"/>
      <w:sz w:val="21"/>
    </w:rPr>
  </w:style>
  <w:style w:type="paragraph" w:styleId="Ballongtext">
    <w:name w:val="Balloon Text"/>
    <w:basedOn w:val="Normal"/>
    <w:link w:val="BallongtextChar"/>
    <w:uiPriority w:val="99"/>
    <w:semiHidden/>
    <w:unhideWhenUsed/>
    <w:rsid w:val="00F25D0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25D09"/>
    <w:rPr>
      <w:rFonts w:ascii="Segoe UI" w:hAnsi="Segoe UI" w:cs="Segoe UI"/>
      <w:sz w:val="18"/>
      <w:szCs w:val="18"/>
    </w:rPr>
  </w:style>
  <w:style w:type="table" w:styleId="Tabellrutntljust">
    <w:name w:val="Grid Table Light"/>
    <w:basedOn w:val="Normaltabell"/>
    <w:uiPriority w:val="40"/>
    <w:rsid w:val="00F25D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tterwallsNumreradlista">
    <w:name w:val="Setterwalls Numreradlista"/>
    <w:uiPriority w:val="99"/>
    <w:rsid w:val="00F25D09"/>
    <w:pPr>
      <w:numPr>
        <w:numId w:val="3"/>
      </w:numPr>
    </w:pPr>
  </w:style>
  <w:style w:type="table" w:customStyle="1" w:styleId="Setterwalls1">
    <w:name w:val="Setterwalls 1"/>
    <w:basedOn w:val="Normaltabell"/>
    <w:uiPriority w:val="99"/>
    <w:rsid w:val="0002477B"/>
    <w:pPr>
      <w:spacing w:before="40" w:after="20"/>
    </w:pPr>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E2E2E2" w:themeFill="accent6" w:themeFillTint="33"/>
      </w:tcPr>
    </w:tblStylePr>
  </w:style>
  <w:style w:type="numbering" w:customStyle="1" w:styleId="SetterwallsTabellnumrering">
    <w:name w:val="Setterwalls Tabellnumrering"/>
    <w:uiPriority w:val="99"/>
    <w:rsid w:val="00F25D09"/>
    <w:pPr>
      <w:numPr>
        <w:numId w:val="6"/>
      </w:numPr>
    </w:pPr>
  </w:style>
  <w:style w:type="paragraph" w:customStyle="1" w:styleId="Styckenr11Tabell">
    <w:name w:val="Styckenr 1.1 Tabell"/>
    <w:basedOn w:val="Normaltindrag"/>
    <w:uiPriority w:val="2"/>
    <w:qFormat/>
    <w:rsid w:val="001939B2"/>
    <w:pPr>
      <w:numPr>
        <w:ilvl w:val="1"/>
        <w:numId w:val="7"/>
      </w:numPr>
      <w:spacing w:before="40" w:after="20"/>
      <w:jc w:val="left"/>
    </w:pPr>
  </w:style>
  <w:style w:type="paragraph" w:customStyle="1" w:styleId="Nr-RubrikTabell">
    <w:name w:val="Nr-Rubrik Tabell"/>
    <w:basedOn w:val="Normal"/>
    <w:uiPriority w:val="2"/>
    <w:qFormat/>
    <w:rsid w:val="006121E6"/>
    <w:pPr>
      <w:numPr>
        <w:numId w:val="7"/>
      </w:numPr>
      <w:spacing w:before="40" w:after="20"/>
      <w:jc w:val="left"/>
      <w:outlineLvl w:val="0"/>
    </w:pPr>
    <w:rPr>
      <w:rFonts w:asciiTheme="majorHAnsi" w:hAnsiTheme="majorHAnsi"/>
      <w:b/>
    </w:rPr>
  </w:style>
  <w:style w:type="paragraph" w:customStyle="1" w:styleId="RubrikTabell">
    <w:name w:val="Rubrik Tabell"/>
    <w:basedOn w:val="Normal"/>
    <w:uiPriority w:val="2"/>
    <w:qFormat/>
    <w:rsid w:val="006121E6"/>
    <w:pPr>
      <w:spacing w:before="40" w:after="20"/>
      <w:jc w:val="left"/>
    </w:pPr>
    <w:rPr>
      <w:rFonts w:asciiTheme="majorHAnsi" w:hAnsiTheme="majorHAnsi"/>
      <w:b/>
    </w:rPr>
  </w:style>
  <w:style w:type="character" w:styleId="Sidnummer">
    <w:name w:val="page number"/>
    <w:basedOn w:val="Standardstycketeckensnitt"/>
    <w:uiPriority w:val="99"/>
    <w:unhideWhenUsed/>
    <w:rsid w:val="00F25D09"/>
    <w:rPr>
      <w:rFonts w:ascii="Calibri" w:hAnsi="Calibri"/>
      <w:sz w:val="20"/>
    </w:rPr>
  </w:style>
  <w:style w:type="paragraph" w:customStyle="1" w:styleId="Nr-Rubrik5">
    <w:name w:val="Nr-Rubrik5"/>
    <w:basedOn w:val="Rubrik5"/>
    <w:next w:val="Normaltindrag"/>
    <w:link w:val="Nr-Rubrik5Char"/>
    <w:uiPriority w:val="1"/>
    <w:qFormat/>
    <w:rsid w:val="006121E6"/>
    <w:pPr>
      <w:keepLines w:val="0"/>
      <w:numPr>
        <w:ilvl w:val="4"/>
        <w:numId w:val="10"/>
      </w:numPr>
      <w:spacing w:before="0" w:after="120"/>
      <w:jc w:val="left"/>
    </w:pPr>
    <w:rPr>
      <w:b/>
      <w:color w:val="auto"/>
    </w:rPr>
  </w:style>
  <w:style w:type="character" w:customStyle="1" w:styleId="Rubrik5Char">
    <w:name w:val="Rubrik 5 Char"/>
    <w:basedOn w:val="Standardstycketeckensnitt"/>
    <w:link w:val="Rubrik5"/>
    <w:uiPriority w:val="9"/>
    <w:semiHidden/>
    <w:rsid w:val="00F25D09"/>
    <w:rPr>
      <w:rFonts w:asciiTheme="majorHAnsi" w:eastAsiaTheme="majorEastAsia" w:hAnsiTheme="majorHAnsi" w:cstheme="majorBidi"/>
      <w:color w:val="031420" w:themeColor="accent1" w:themeShade="BF"/>
    </w:rPr>
  </w:style>
  <w:style w:type="character" w:customStyle="1" w:styleId="Rubrik6Char">
    <w:name w:val="Rubrik 6 Char"/>
    <w:basedOn w:val="Standardstycketeckensnitt"/>
    <w:link w:val="Rubrik6"/>
    <w:uiPriority w:val="9"/>
    <w:semiHidden/>
    <w:rsid w:val="00F25D09"/>
    <w:rPr>
      <w:rFonts w:asciiTheme="majorHAnsi" w:eastAsiaTheme="majorEastAsia" w:hAnsiTheme="majorHAnsi" w:cstheme="majorBidi"/>
      <w:color w:val="020D15" w:themeColor="accent1" w:themeShade="7F"/>
    </w:rPr>
  </w:style>
  <w:style w:type="paragraph" w:customStyle="1" w:styleId="Styckenr11111">
    <w:name w:val="Styckenr 1.1.1.1.1"/>
    <w:basedOn w:val="Nr-Rubrik5"/>
    <w:uiPriority w:val="1"/>
    <w:qFormat/>
    <w:rsid w:val="006121E6"/>
    <w:pPr>
      <w:keepNext w:val="0"/>
      <w:jc w:val="both"/>
      <w:outlineLvl w:val="9"/>
    </w:pPr>
    <w:rPr>
      <w:b w:val="0"/>
    </w:rPr>
  </w:style>
  <w:style w:type="paragraph" w:styleId="Innehll4">
    <w:name w:val="toc 4"/>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character" w:customStyle="1" w:styleId="Rubrik4Char">
    <w:name w:val="Rubrik 4 Char"/>
    <w:basedOn w:val="Standardstycketeckensnitt"/>
    <w:link w:val="Rubrik4"/>
    <w:uiPriority w:val="9"/>
    <w:semiHidden/>
    <w:rsid w:val="00F25D09"/>
    <w:rPr>
      <w:rFonts w:asciiTheme="majorHAnsi" w:eastAsiaTheme="majorEastAsia" w:hAnsiTheme="majorHAnsi" w:cstheme="majorBidi"/>
      <w:i/>
      <w:iCs/>
      <w:color w:val="031420" w:themeColor="accent1" w:themeShade="BF"/>
    </w:rPr>
  </w:style>
  <w:style w:type="paragraph" w:styleId="Innehll5">
    <w:name w:val="toc 5"/>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table" w:styleId="Rutntstabell1ljus">
    <w:name w:val="Grid Table 1 Light"/>
    <w:basedOn w:val="Normaltabell"/>
    <w:uiPriority w:val="46"/>
    <w:rsid w:val="00F25D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etterwalls5">
    <w:name w:val="Setterwalls 5"/>
    <w:basedOn w:val="Normaltabell"/>
    <w:uiPriority w:val="99"/>
    <w:rsid w:val="00F25D09"/>
    <w:pPr>
      <w:spacing w:before="40" w:after="20"/>
    </w:pPr>
    <w:tblPr>
      <w:tblStyleRowBandSize w:val="1"/>
    </w:tblPr>
    <w:tblStylePr w:type="firstRow">
      <w:rPr>
        <w:b/>
      </w:rPr>
      <w:tblPr/>
      <w:tcPr>
        <w:tcBorders>
          <w:bottom w:val="single" w:sz="4" w:space="0" w:color="041C2C" w:themeColor="accent1"/>
        </w:tcBorders>
      </w:tcPr>
    </w:tblStylePr>
    <w:tblStylePr w:type="firstCol">
      <w:rPr>
        <w:b/>
      </w:rPr>
    </w:tblStylePr>
    <w:tblStylePr w:type="band1Horz">
      <w:tblPr/>
      <w:tcPr>
        <w:shd w:val="clear" w:color="auto" w:fill="E2E2E2" w:themeFill="accent6" w:themeFillTint="33"/>
      </w:tcPr>
    </w:tblStylePr>
  </w:style>
  <w:style w:type="paragraph" w:customStyle="1" w:styleId="Bilagerubrik">
    <w:name w:val="Bilagerubrik"/>
    <w:basedOn w:val="Normal"/>
    <w:next w:val="Normal"/>
    <w:uiPriority w:val="54"/>
    <w:qFormat/>
    <w:rsid w:val="006121E6"/>
    <w:pPr>
      <w:numPr>
        <w:numId w:val="12"/>
      </w:numPr>
      <w:spacing w:before="300"/>
      <w:jc w:val="left"/>
    </w:pPr>
    <w:rPr>
      <w:b/>
      <w:caps/>
      <w:sz w:val="22"/>
    </w:rPr>
  </w:style>
  <w:style w:type="numbering" w:customStyle="1" w:styleId="BilagaNrRubrik">
    <w:name w:val="Bilaga Nr Rubrik"/>
    <w:uiPriority w:val="99"/>
    <w:rsid w:val="00C9175B"/>
    <w:pPr>
      <w:numPr>
        <w:numId w:val="1"/>
      </w:numPr>
    </w:pPr>
  </w:style>
  <w:style w:type="paragraph" w:customStyle="1" w:styleId="BilagaNr-Rubrik1">
    <w:name w:val="Bilaga Nr-Rubrik1"/>
    <w:basedOn w:val="Normal"/>
    <w:next w:val="Normaltindrag"/>
    <w:uiPriority w:val="8"/>
    <w:qFormat/>
    <w:rsid w:val="006121E6"/>
    <w:pPr>
      <w:keepNext/>
      <w:numPr>
        <w:ilvl w:val="1"/>
        <w:numId w:val="12"/>
      </w:numPr>
      <w:spacing w:before="300"/>
      <w:jc w:val="left"/>
      <w:outlineLvl w:val="0"/>
    </w:pPr>
    <w:rPr>
      <w:b/>
      <w:caps/>
      <w:sz w:val="22"/>
    </w:rPr>
  </w:style>
  <w:style w:type="paragraph" w:customStyle="1" w:styleId="BilagaNr-Rubrik2">
    <w:name w:val="Bilaga Nr-Rubrik2"/>
    <w:basedOn w:val="Normal"/>
    <w:next w:val="Normaltindrag"/>
    <w:uiPriority w:val="8"/>
    <w:qFormat/>
    <w:rsid w:val="006121E6"/>
    <w:pPr>
      <w:keepNext/>
      <w:numPr>
        <w:ilvl w:val="2"/>
        <w:numId w:val="12"/>
      </w:numPr>
      <w:jc w:val="left"/>
      <w:outlineLvl w:val="1"/>
    </w:pPr>
    <w:rPr>
      <w:b/>
      <w:sz w:val="22"/>
    </w:rPr>
  </w:style>
  <w:style w:type="paragraph" w:customStyle="1" w:styleId="BilagaNr-Rubrik3">
    <w:name w:val="Bilaga Nr-Rubrik3"/>
    <w:basedOn w:val="Normal"/>
    <w:next w:val="Normaltindrag"/>
    <w:uiPriority w:val="8"/>
    <w:qFormat/>
    <w:rsid w:val="006121E6"/>
    <w:pPr>
      <w:keepNext/>
      <w:numPr>
        <w:ilvl w:val="3"/>
        <w:numId w:val="12"/>
      </w:numPr>
      <w:jc w:val="left"/>
      <w:outlineLvl w:val="2"/>
    </w:pPr>
    <w:rPr>
      <w:b/>
    </w:rPr>
  </w:style>
  <w:style w:type="paragraph" w:customStyle="1" w:styleId="BilagaNr-Rubrik4">
    <w:name w:val="Bilaga Nr-Rubrik4"/>
    <w:basedOn w:val="Normal"/>
    <w:next w:val="Normaltindrag"/>
    <w:uiPriority w:val="8"/>
    <w:qFormat/>
    <w:rsid w:val="006121E6"/>
    <w:pPr>
      <w:keepNext/>
      <w:numPr>
        <w:ilvl w:val="4"/>
        <w:numId w:val="12"/>
      </w:numPr>
      <w:jc w:val="left"/>
    </w:pPr>
    <w:rPr>
      <w:b/>
    </w:rPr>
  </w:style>
  <w:style w:type="paragraph" w:customStyle="1" w:styleId="BilagaNr-Rubrik5">
    <w:name w:val="Bilaga Nr-Rubrik5"/>
    <w:basedOn w:val="Normal"/>
    <w:next w:val="Normaltindrag"/>
    <w:uiPriority w:val="8"/>
    <w:qFormat/>
    <w:rsid w:val="006121E6"/>
    <w:pPr>
      <w:keepNext/>
      <w:numPr>
        <w:ilvl w:val="5"/>
        <w:numId w:val="12"/>
      </w:numPr>
      <w:jc w:val="left"/>
    </w:pPr>
    <w:rPr>
      <w:b/>
    </w:rPr>
  </w:style>
  <w:style w:type="paragraph" w:customStyle="1" w:styleId="BilagaStyckenr1">
    <w:name w:val="Bilaga Styckenr 1"/>
    <w:basedOn w:val="BilagaNr-Rubrik1"/>
    <w:uiPriority w:val="8"/>
    <w:qFormat/>
    <w:rsid w:val="006121E6"/>
    <w:pPr>
      <w:keepNext w:val="0"/>
      <w:spacing w:before="0"/>
      <w:jc w:val="both"/>
      <w:outlineLvl w:val="9"/>
    </w:pPr>
    <w:rPr>
      <w:b w:val="0"/>
      <w:caps w:val="0"/>
      <w:sz w:val="21"/>
    </w:rPr>
  </w:style>
  <w:style w:type="paragraph" w:customStyle="1" w:styleId="BilagaStyckenr11">
    <w:name w:val="Bilaga Styckenr 1.1"/>
    <w:basedOn w:val="BilagaNr-Rubrik2"/>
    <w:uiPriority w:val="8"/>
    <w:qFormat/>
    <w:rsid w:val="006121E6"/>
    <w:pPr>
      <w:keepNext w:val="0"/>
      <w:jc w:val="both"/>
      <w:outlineLvl w:val="9"/>
    </w:pPr>
    <w:rPr>
      <w:b w:val="0"/>
      <w:sz w:val="21"/>
    </w:rPr>
  </w:style>
  <w:style w:type="paragraph" w:customStyle="1" w:styleId="BilagaStyckenr111">
    <w:name w:val="Bilaga Styckenr 1.1.1"/>
    <w:basedOn w:val="BilagaNr-Rubrik3"/>
    <w:uiPriority w:val="8"/>
    <w:qFormat/>
    <w:rsid w:val="006121E6"/>
    <w:pPr>
      <w:keepNext w:val="0"/>
      <w:jc w:val="both"/>
      <w:outlineLvl w:val="9"/>
    </w:pPr>
    <w:rPr>
      <w:b w:val="0"/>
    </w:rPr>
  </w:style>
  <w:style w:type="paragraph" w:customStyle="1" w:styleId="BilagaStyckenr1111">
    <w:name w:val="Bilaga Styckenr 1.1.1.1"/>
    <w:basedOn w:val="BilagaNr-Rubrik4"/>
    <w:uiPriority w:val="8"/>
    <w:qFormat/>
    <w:rsid w:val="006121E6"/>
    <w:pPr>
      <w:keepNext w:val="0"/>
      <w:jc w:val="both"/>
    </w:pPr>
    <w:rPr>
      <w:b w:val="0"/>
    </w:rPr>
  </w:style>
  <w:style w:type="paragraph" w:customStyle="1" w:styleId="BilagaStyckenr11111">
    <w:name w:val="Bilaga Styckenr 1.1.1.1.1"/>
    <w:basedOn w:val="BilagaNr-Rubrik5"/>
    <w:uiPriority w:val="8"/>
    <w:qFormat/>
    <w:rsid w:val="006121E6"/>
    <w:pPr>
      <w:keepNext w:val="0"/>
      <w:jc w:val="both"/>
    </w:pPr>
    <w:rPr>
      <w:b w:val="0"/>
    </w:rPr>
  </w:style>
  <w:style w:type="character" w:styleId="Fotnotsreferens">
    <w:name w:val="footnote reference"/>
    <w:basedOn w:val="Standardstycketeckensnitt"/>
    <w:uiPriority w:val="99"/>
    <w:semiHidden/>
    <w:unhideWhenUsed/>
    <w:rsid w:val="00F25D09"/>
    <w:rPr>
      <w:vertAlign w:val="superscript"/>
    </w:rPr>
  </w:style>
  <w:style w:type="paragraph" w:styleId="Innehll6">
    <w:name w:val="toc 6"/>
    <w:basedOn w:val="Normal"/>
    <w:next w:val="Normal"/>
    <w:autoRedefine/>
    <w:uiPriority w:val="39"/>
    <w:semiHidden/>
    <w:rsid w:val="00F25D09"/>
    <w:pPr>
      <w:spacing w:after="0" w:line="240" w:lineRule="auto"/>
      <w:ind w:left="851" w:hanging="851"/>
    </w:pPr>
    <w:rPr>
      <w:rFonts w:asciiTheme="majorHAnsi" w:hAnsiTheme="majorHAnsi"/>
    </w:rPr>
  </w:style>
  <w:style w:type="paragraph" w:styleId="Slutnotstext">
    <w:name w:val="endnote text"/>
    <w:basedOn w:val="Normal"/>
    <w:link w:val="SlutnotstextChar"/>
    <w:uiPriority w:val="99"/>
    <w:semiHidden/>
    <w:unhideWhenUsed/>
    <w:rsid w:val="00F25D09"/>
    <w:pPr>
      <w:spacing w:after="0" w:line="240" w:lineRule="auto"/>
    </w:pPr>
    <w:rPr>
      <w:szCs w:val="20"/>
    </w:rPr>
  </w:style>
  <w:style w:type="character" w:customStyle="1" w:styleId="SlutnotstextChar">
    <w:name w:val="Slutnotstext Char"/>
    <w:basedOn w:val="Standardstycketeckensnitt"/>
    <w:link w:val="Slutnotstext"/>
    <w:uiPriority w:val="99"/>
    <w:semiHidden/>
    <w:rsid w:val="00F25D09"/>
    <w:rPr>
      <w:szCs w:val="20"/>
    </w:rPr>
  </w:style>
  <w:style w:type="paragraph" w:customStyle="1" w:styleId="Bilagaa-lista">
    <w:name w:val="Bilaga a-lista"/>
    <w:basedOn w:val="Normal"/>
    <w:uiPriority w:val="9"/>
    <w:qFormat/>
    <w:rsid w:val="006121E6"/>
    <w:pPr>
      <w:numPr>
        <w:ilvl w:val="7"/>
        <w:numId w:val="12"/>
      </w:numPr>
      <w:jc w:val="left"/>
    </w:pPr>
  </w:style>
  <w:style w:type="paragraph" w:customStyle="1" w:styleId="Bilagai-lista">
    <w:name w:val="Bilaga i-lista"/>
    <w:basedOn w:val="Normal"/>
    <w:uiPriority w:val="9"/>
    <w:qFormat/>
    <w:rsid w:val="006121E6"/>
    <w:pPr>
      <w:numPr>
        <w:ilvl w:val="8"/>
        <w:numId w:val="12"/>
      </w:numPr>
      <w:jc w:val="left"/>
    </w:pPr>
  </w:style>
  <w:style w:type="numbering" w:customStyle="1" w:styleId="Setterwallspunktlista">
    <w:name w:val="Setterwalls punktlista"/>
    <w:uiPriority w:val="99"/>
    <w:rsid w:val="00F25D09"/>
    <w:pPr>
      <w:numPr>
        <w:numId w:val="5"/>
      </w:numPr>
    </w:pPr>
  </w:style>
  <w:style w:type="character" w:customStyle="1" w:styleId="Nr-Rubrik4Char">
    <w:name w:val="Nr-Rubrik4 Char"/>
    <w:basedOn w:val="Rubrik4Char"/>
    <w:link w:val="Nr-Rubrik4"/>
    <w:uiPriority w:val="1"/>
    <w:rsid w:val="006121E6"/>
    <w:rPr>
      <w:rFonts w:asciiTheme="majorHAnsi" w:eastAsiaTheme="majorEastAsia" w:hAnsiTheme="majorHAnsi" w:cstheme="majorBidi"/>
      <w:b/>
      <w:i w:val="0"/>
      <w:iCs/>
      <w:color w:val="031420" w:themeColor="accent1" w:themeShade="BF"/>
    </w:rPr>
  </w:style>
  <w:style w:type="character" w:customStyle="1" w:styleId="Nr-Rubrik5Char">
    <w:name w:val="Nr-Rubrik5 Char"/>
    <w:basedOn w:val="Rubrik5Char"/>
    <w:link w:val="Nr-Rubrik5"/>
    <w:uiPriority w:val="1"/>
    <w:rsid w:val="006121E6"/>
    <w:rPr>
      <w:rFonts w:asciiTheme="majorHAnsi" w:eastAsiaTheme="majorEastAsia" w:hAnsiTheme="majorHAnsi" w:cstheme="majorBidi"/>
      <w:b/>
      <w:color w:val="031420" w:themeColor="accent1" w:themeShade="BF"/>
    </w:rPr>
  </w:style>
  <w:style w:type="paragraph" w:customStyle="1" w:styleId="Frsttsblad1">
    <w:name w:val="Försättsblad 1"/>
    <w:basedOn w:val="Normal"/>
    <w:next w:val="Frsttsblad2"/>
    <w:uiPriority w:val="5"/>
    <w:semiHidden/>
    <w:qFormat/>
    <w:rsid w:val="00137B64"/>
    <w:pPr>
      <w:spacing w:after="200" w:line="220" w:lineRule="atLeast"/>
      <w:ind w:left="-794"/>
      <w:jc w:val="center"/>
    </w:pPr>
    <w:rPr>
      <w:rFonts w:asciiTheme="majorHAnsi" w:hAnsiTheme="majorHAnsi"/>
      <w:sz w:val="26"/>
    </w:rPr>
  </w:style>
  <w:style w:type="paragraph" w:customStyle="1" w:styleId="Frsttsblad2">
    <w:name w:val="Försättsblad 2"/>
    <w:basedOn w:val="Normal"/>
    <w:next w:val="Frsttsblad1"/>
    <w:uiPriority w:val="5"/>
    <w:semiHidden/>
    <w:qFormat/>
    <w:rsid w:val="00C21591"/>
    <w:pPr>
      <w:spacing w:after="200" w:line="220" w:lineRule="atLeast"/>
      <w:ind w:left="-794"/>
      <w:jc w:val="center"/>
    </w:pPr>
    <w:rPr>
      <w:rFonts w:asciiTheme="majorHAnsi" w:hAnsiTheme="majorHAnsi"/>
      <w:b/>
      <w:caps/>
      <w:sz w:val="32"/>
    </w:rPr>
  </w:style>
  <w:style w:type="paragraph" w:customStyle="1" w:styleId="Tabelltext">
    <w:name w:val="Tabelltext"/>
    <w:basedOn w:val="Normal"/>
    <w:uiPriority w:val="2"/>
    <w:qFormat/>
    <w:rsid w:val="006121E6"/>
    <w:pPr>
      <w:jc w:val="left"/>
    </w:pPr>
  </w:style>
  <w:style w:type="paragraph" w:styleId="Beskrivning">
    <w:name w:val="caption"/>
    <w:basedOn w:val="Normal"/>
    <w:next w:val="Normal"/>
    <w:uiPriority w:val="35"/>
    <w:semiHidden/>
    <w:qFormat/>
    <w:rsid w:val="006121E6"/>
    <w:pPr>
      <w:spacing w:after="200" w:line="240" w:lineRule="auto"/>
      <w:jc w:val="left"/>
    </w:pPr>
    <w:rPr>
      <w:i/>
      <w:iCs/>
      <w:color w:val="44546A" w:themeColor="text2"/>
      <w:sz w:val="18"/>
      <w:szCs w:val="18"/>
    </w:rPr>
  </w:style>
  <w:style w:type="character" w:styleId="Kommentarsreferens">
    <w:name w:val="annotation reference"/>
    <w:basedOn w:val="Standardstycketeckensnitt"/>
    <w:uiPriority w:val="99"/>
    <w:semiHidden/>
    <w:unhideWhenUsed/>
    <w:rsid w:val="00F85703"/>
    <w:rPr>
      <w:sz w:val="16"/>
      <w:szCs w:val="16"/>
    </w:rPr>
  </w:style>
  <w:style w:type="paragraph" w:styleId="Kommentarer">
    <w:name w:val="annotation text"/>
    <w:basedOn w:val="Normal"/>
    <w:link w:val="KommentarerChar"/>
    <w:uiPriority w:val="99"/>
    <w:unhideWhenUsed/>
    <w:rsid w:val="00F85703"/>
    <w:pPr>
      <w:spacing w:line="240" w:lineRule="auto"/>
    </w:pPr>
    <w:rPr>
      <w:sz w:val="20"/>
      <w:szCs w:val="20"/>
    </w:rPr>
  </w:style>
  <w:style w:type="character" w:customStyle="1" w:styleId="KommentarerChar">
    <w:name w:val="Kommentarer Char"/>
    <w:basedOn w:val="Standardstycketeckensnitt"/>
    <w:link w:val="Kommentarer"/>
    <w:uiPriority w:val="99"/>
    <w:rsid w:val="00F85703"/>
    <w:rPr>
      <w:sz w:val="20"/>
      <w:szCs w:val="20"/>
    </w:rPr>
  </w:style>
  <w:style w:type="paragraph" w:styleId="Kommentarsmne">
    <w:name w:val="annotation subject"/>
    <w:basedOn w:val="Kommentarer"/>
    <w:next w:val="Kommentarer"/>
    <w:link w:val="KommentarsmneChar"/>
    <w:uiPriority w:val="99"/>
    <w:semiHidden/>
    <w:unhideWhenUsed/>
    <w:rsid w:val="00F85703"/>
    <w:rPr>
      <w:b/>
      <w:bCs/>
    </w:rPr>
  </w:style>
  <w:style w:type="character" w:customStyle="1" w:styleId="KommentarsmneChar">
    <w:name w:val="Kommentarsämne Char"/>
    <w:basedOn w:val="KommentarerChar"/>
    <w:link w:val="Kommentarsmne"/>
    <w:uiPriority w:val="99"/>
    <w:semiHidden/>
    <w:rsid w:val="00F85703"/>
    <w:rPr>
      <w:b/>
      <w:bCs/>
      <w:sz w:val="20"/>
      <w:szCs w:val="20"/>
    </w:rPr>
  </w:style>
  <w:style w:type="paragraph" w:styleId="Normalwebb">
    <w:name w:val="Normal (Web)"/>
    <w:basedOn w:val="Normal"/>
    <w:uiPriority w:val="99"/>
    <w:semiHidden/>
    <w:unhideWhenUsed/>
    <w:rsid w:val="008F6C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796</Words>
  <Characters>4220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Lindgren</dc:creator>
  <cp:lastModifiedBy>Mathias Wikell</cp:lastModifiedBy>
  <cp:revision>3</cp:revision>
  <dcterms:created xsi:type="dcterms:W3CDTF">2025-12-03T16:43:00Z</dcterms:created>
  <dcterms:modified xsi:type="dcterms:W3CDTF">2025-12-03T18:44:00Z</dcterms:modified>
</cp:coreProperties>
</file>